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736D" w:rsidRDefault="000A30C8">
      <w:pPr>
        <w:jc w:val="center"/>
        <w:rPr>
          <w:rFonts w:ascii="Calibri" w:eastAsia="Calibri" w:hAnsi="Calibri" w:cs="Calibri"/>
          <w:sz w:val="48"/>
          <w:szCs w:val="48"/>
        </w:rPr>
      </w:pPr>
      <w:r>
        <w:rPr>
          <w:rFonts w:ascii="Calibri" w:eastAsia="Calibri" w:hAnsi="Calibri" w:cs="Calibri"/>
          <w:sz w:val="48"/>
          <w:szCs w:val="48"/>
        </w:rPr>
        <w:t xml:space="preserve">Analysis of </w:t>
      </w:r>
      <w:proofErr w:type="spellStart"/>
      <w:r>
        <w:rPr>
          <w:rFonts w:ascii="Calibri" w:eastAsia="Calibri" w:hAnsi="Calibri" w:cs="Calibri"/>
          <w:sz w:val="48"/>
          <w:szCs w:val="48"/>
        </w:rPr>
        <w:t>ABoVE</w:t>
      </w:r>
      <w:proofErr w:type="spellEnd"/>
      <w:r>
        <w:rPr>
          <w:rFonts w:ascii="Calibri" w:eastAsia="Calibri" w:hAnsi="Calibri" w:cs="Calibri"/>
          <w:sz w:val="48"/>
          <w:szCs w:val="48"/>
        </w:rPr>
        <w:t xml:space="preserve"> Synthetic Aperture Radar (SAR) soil sensing techniques with concurrent in-situ data at field sites on the Barrow and Seward Peninsulas</w:t>
      </w:r>
    </w:p>
    <w:p w:rsidR="0052736D" w:rsidRDefault="000A30C8">
      <w:pPr>
        <w:rPr>
          <w:rFonts w:ascii="Calibri" w:eastAsia="Calibri" w:hAnsi="Calibri" w:cs="Calibri"/>
          <w:b/>
          <w:sz w:val="28"/>
          <w:szCs w:val="28"/>
        </w:rPr>
      </w:pPr>
      <w:r>
        <w:rPr>
          <w:rFonts w:ascii="Calibri" w:eastAsia="Calibri" w:hAnsi="Calibri" w:cs="Calibri"/>
          <w:b/>
          <w:sz w:val="28"/>
          <w:szCs w:val="28"/>
        </w:rPr>
        <w:t>Abstract:</w:t>
      </w:r>
    </w:p>
    <w:p w:rsidR="0052736D" w:rsidRDefault="000A30C8">
      <w:pPr>
        <w:rPr>
          <w:rFonts w:ascii="Calibri" w:eastAsia="Calibri" w:hAnsi="Calibri" w:cs="Calibri"/>
        </w:rPr>
      </w:pPr>
      <w:r>
        <w:rPr>
          <w:rFonts w:ascii="Calibri" w:eastAsia="Calibri" w:hAnsi="Calibri" w:cs="Calibri"/>
          <w:color w:val="353535"/>
          <w:sz w:val="24"/>
          <w:szCs w:val="24"/>
        </w:rPr>
        <w:t>Researchers in the DOE Office of Science Next-Generation Ecosystem Experiments, NGEE-Arctic, and NASA Arctic Boreal Vulnerability Experiment (</w:t>
      </w:r>
      <w:proofErr w:type="spellStart"/>
      <w:r>
        <w:rPr>
          <w:rFonts w:ascii="Calibri" w:eastAsia="Calibri" w:hAnsi="Calibri" w:cs="Calibri"/>
          <w:color w:val="353535"/>
          <w:sz w:val="24"/>
          <w:szCs w:val="24"/>
        </w:rPr>
        <w:t>ABoVE</w:t>
      </w:r>
      <w:proofErr w:type="spellEnd"/>
      <w:r>
        <w:rPr>
          <w:rFonts w:ascii="Calibri" w:eastAsia="Calibri" w:hAnsi="Calibri" w:cs="Calibri"/>
          <w:color w:val="353535"/>
          <w:sz w:val="24"/>
          <w:szCs w:val="24"/>
        </w:rPr>
        <w:t xml:space="preserve">) projects are collaborating on the development of regional soil moisture data products to improve and assess Earth System Models. Here we present our analysis of in-situ measurements of soil moisture, soil physical </w:t>
      </w:r>
      <w:proofErr w:type="spellStart"/>
      <w:r>
        <w:rPr>
          <w:rFonts w:ascii="Calibri" w:eastAsia="Calibri" w:hAnsi="Calibri" w:cs="Calibri"/>
          <w:color w:val="353535"/>
          <w:sz w:val="24"/>
          <w:szCs w:val="24"/>
        </w:rPr>
        <w:t>properties,and</w:t>
      </w:r>
      <w:proofErr w:type="spellEnd"/>
      <w:r>
        <w:rPr>
          <w:rFonts w:ascii="Calibri" w:eastAsia="Calibri" w:hAnsi="Calibri" w:cs="Calibri"/>
          <w:color w:val="353535"/>
          <w:sz w:val="24"/>
          <w:szCs w:val="24"/>
        </w:rPr>
        <w:t xml:space="preserve"> thaw depth collected during the summer of 2017 coincident with NASA </w:t>
      </w:r>
      <w:proofErr w:type="spellStart"/>
      <w:r>
        <w:rPr>
          <w:rFonts w:ascii="Calibri" w:eastAsia="Calibri" w:hAnsi="Calibri" w:cs="Calibri"/>
          <w:color w:val="353535"/>
          <w:sz w:val="24"/>
          <w:szCs w:val="24"/>
        </w:rPr>
        <w:t>ABoVE</w:t>
      </w:r>
      <w:proofErr w:type="spellEnd"/>
      <w:r>
        <w:rPr>
          <w:rFonts w:ascii="Calibri" w:eastAsia="Calibri" w:hAnsi="Calibri" w:cs="Calibri"/>
          <w:color w:val="353535"/>
          <w:sz w:val="24"/>
          <w:szCs w:val="24"/>
        </w:rPr>
        <w:t xml:space="preserve"> airborne overflights of L and P-band SAR instruments. New analyses show that the spatial distribution of soil moisture and active layer depth derived from Airborne SAR- using a two-layer dielectric structure (Chen et al. 2019)- differ based on local geomorphology, topography, climate and vegetation properties across a range of field sites and settings near </w:t>
      </w:r>
      <w:proofErr w:type="spellStart"/>
      <w:r>
        <w:rPr>
          <w:rFonts w:ascii="Calibri" w:eastAsia="Calibri" w:hAnsi="Calibri" w:cs="Calibri"/>
          <w:color w:val="222222"/>
          <w:sz w:val="24"/>
          <w:szCs w:val="24"/>
          <w:highlight w:val="white"/>
        </w:rPr>
        <w:t>Utqiaġvik</w:t>
      </w:r>
      <w:proofErr w:type="spellEnd"/>
      <w:r>
        <w:rPr>
          <w:rFonts w:ascii="Calibri" w:eastAsia="Calibri" w:hAnsi="Calibri" w:cs="Calibri"/>
          <w:color w:val="353535"/>
          <w:sz w:val="24"/>
          <w:szCs w:val="24"/>
        </w:rPr>
        <w:t xml:space="preserve">, AK and Nome, AK. In </w:t>
      </w:r>
      <w:proofErr w:type="spellStart"/>
      <w:r>
        <w:rPr>
          <w:rFonts w:ascii="Calibri" w:eastAsia="Calibri" w:hAnsi="Calibri" w:cs="Calibri"/>
          <w:color w:val="222222"/>
          <w:sz w:val="24"/>
          <w:szCs w:val="24"/>
          <w:highlight w:val="white"/>
        </w:rPr>
        <w:t>Utqiaġvik</w:t>
      </w:r>
      <w:proofErr w:type="spellEnd"/>
      <w:r>
        <w:rPr>
          <w:rFonts w:ascii="Calibri" w:eastAsia="Calibri" w:hAnsi="Calibri" w:cs="Calibri"/>
          <w:color w:val="353535"/>
          <w:sz w:val="24"/>
          <w:szCs w:val="24"/>
        </w:rPr>
        <w:t>, in-situ data were collected at high-center, flat-center, and low-center polygons during the June SAR P-band and September L-band overflights. At all sites on the Seward Peninsula, in-situ data were collected in May and August, coincident with P-band overflights. At each field site the same measurement techniques were used including the establishment of multiple 100m by 100m plots designated for SAR ground-</w:t>
      </w:r>
      <w:proofErr w:type="spellStart"/>
      <w:r>
        <w:rPr>
          <w:rFonts w:ascii="Calibri" w:eastAsia="Calibri" w:hAnsi="Calibri" w:cs="Calibri"/>
          <w:color w:val="353535"/>
          <w:sz w:val="24"/>
          <w:szCs w:val="24"/>
        </w:rPr>
        <w:t>truthing</w:t>
      </w:r>
      <w:proofErr w:type="spellEnd"/>
      <w:r>
        <w:rPr>
          <w:rFonts w:ascii="Calibri" w:eastAsia="Calibri" w:hAnsi="Calibri" w:cs="Calibri"/>
          <w:color w:val="353535"/>
          <w:sz w:val="24"/>
          <w:szCs w:val="24"/>
        </w:rPr>
        <w:t xml:space="preserve">. Within each “SAR plot” two 60 meter transects were established along which both soil moisture and thaw depth measurements were taken. This configuration is consistent with the </w:t>
      </w:r>
      <w:proofErr w:type="spellStart"/>
      <w:proofErr w:type="gramStart"/>
      <w:r>
        <w:rPr>
          <w:rFonts w:ascii="Calibri" w:eastAsia="Calibri" w:hAnsi="Calibri" w:cs="Calibri"/>
          <w:color w:val="353535"/>
          <w:sz w:val="24"/>
          <w:szCs w:val="24"/>
        </w:rPr>
        <w:t>ABoVE</w:t>
      </w:r>
      <w:proofErr w:type="spellEnd"/>
      <w:proofErr w:type="gramEnd"/>
      <w:r>
        <w:rPr>
          <w:rFonts w:ascii="Calibri" w:eastAsia="Calibri" w:hAnsi="Calibri" w:cs="Calibri"/>
          <w:color w:val="353535"/>
          <w:sz w:val="24"/>
          <w:szCs w:val="24"/>
        </w:rPr>
        <w:t xml:space="preserve"> protocols which enables proper averaging of multiple pixels for airborne or </w:t>
      </w:r>
      <w:proofErr w:type="spellStart"/>
      <w:r>
        <w:rPr>
          <w:rFonts w:ascii="Calibri" w:eastAsia="Calibri" w:hAnsi="Calibri" w:cs="Calibri"/>
          <w:color w:val="353535"/>
          <w:sz w:val="24"/>
          <w:szCs w:val="24"/>
        </w:rPr>
        <w:t>spaceborne</w:t>
      </w:r>
      <w:proofErr w:type="spellEnd"/>
      <w:r>
        <w:rPr>
          <w:rFonts w:ascii="Calibri" w:eastAsia="Calibri" w:hAnsi="Calibri" w:cs="Calibri"/>
          <w:color w:val="353535"/>
          <w:sz w:val="24"/>
          <w:szCs w:val="24"/>
        </w:rPr>
        <w:t xml:space="preserve"> SAR data. In-situ volumetric soil water content (VWC) data were collected during SAR overflights using </w:t>
      </w:r>
      <w:proofErr w:type="spellStart"/>
      <w:r>
        <w:rPr>
          <w:rFonts w:ascii="Calibri" w:eastAsia="Calibri" w:hAnsi="Calibri" w:cs="Calibri"/>
          <w:color w:val="353535"/>
          <w:sz w:val="24"/>
          <w:szCs w:val="24"/>
        </w:rPr>
        <w:t>Hydrosense</w:t>
      </w:r>
      <w:proofErr w:type="spellEnd"/>
      <w:r>
        <w:rPr>
          <w:rFonts w:ascii="Calibri" w:eastAsia="Calibri" w:hAnsi="Calibri" w:cs="Calibri"/>
          <w:color w:val="353535"/>
          <w:sz w:val="24"/>
          <w:szCs w:val="24"/>
        </w:rPr>
        <w:t xml:space="preserve">-II soil-water sensors and data loggers (VWC). The in-situ </w:t>
      </w:r>
      <w:proofErr w:type="spellStart"/>
      <w:r>
        <w:rPr>
          <w:rFonts w:ascii="Calibri" w:eastAsia="Calibri" w:hAnsi="Calibri" w:cs="Calibri"/>
          <w:color w:val="353535"/>
          <w:sz w:val="24"/>
          <w:szCs w:val="24"/>
        </w:rPr>
        <w:t>Hydrosense</w:t>
      </w:r>
      <w:proofErr w:type="spellEnd"/>
      <w:r>
        <w:rPr>
          <w:rFonts w:ascii="Calibri" w:eastAsia="Calibri" w:hAnsi="Calibri" w:cs="Calibri"/>
          <w:color w:val="353535"/>
          <w:sz w:val="24"/>
          <w:szCs w:val="24"/>
        </w:rPr>
        <w:t xml:space="preserve"> VWC values corresponded well with laboratory analyses of soil samples collected at the sites. Soil moisture and thaw depth are key factors controlling subsurface biogeochemistry and surface ecosystem type and function. These observations and analyses provide a unique benchmark dataset with which to test predictions of spatial variation and temporal evolution of soil moisture in local and regional permafrost models. </w:t>
      </w:r>
    </w:p>
    <w:p w:rsidR="0052736D" w:rsidRDefault="0052736D">
      <w:pPr>
        <w:rPr>
          <w:rFonts w:ascii="Calibri" w:eastAsia="Calibri" w:hAnsi="Calibri" w:cs="Calibri"/>
        </w:rPr>
      </w:pPr>
    </w:p>
    <w:p w:rsidR="0052736D" w:rsidRDefault="000A30C8">
      <w:pPr>
        <w:rPr>
          <w:rFonts w:ascii="Calibri" w:eastAsia="Calibri" w:hAnsi="Calibri" w:cs="Calibri"/>
          <w:b/>
          <w:sz w:val="28"/>
          <w:szCs w:val="28"/>
        </w:rPr>
      </w:pPr>
      <w:r>
        <w:rPr>
          <w:rFonts w:ascii="Calibri" w:eastAsia="Calibri" w:hAnsi="Calibri" w:cs="Calibri"/>
          <w:b/>
          <w:sz w:val="28"/>
          <w:szCs w:val="28"/>
        </w:rPr>
        <w:t>1.</w:t>
      </w:r>
      <w:r>
        <w:rPr>
          <w:rFonts w:ascii="Calibri" w:eastAsia="Calibri" w:hAnsi="Calibri" w:cs="Calibri"/>
          <w:sz w:val="14"/>
          <w:szCs w:val="14"/>
        </w:rPr>
        <w:t xml:space="preserve">     </w:t>
      </w:r>
      <w:r>
        <w:rPr>
          <w:rFonts w:ascii="Calibri" w:eastAsia="Calibri" w:hAnsi="Calibri" w:cs="Calibri"/>
          <w:b/>
          <w:sz w:val="28"/>
          <w:szCs w:val="28"/>
        </w:rPr>
        <w:t>Introduction:</w:t>
      </w:r>
    </w:p>
    <w:p w:rsidR="0052736D" w:rsidRDefault="000A30C8">
      <w:pPr>
        <w:spacing w:line="235" w:lineRule="auto"/>
        <w:ind w:right="260"/>
        <w:rPr>
          <w:rFonts w:ascii="Calibri" w:eastAsia="Calibri" w:hAnsi="Calibri" w:cs="Calibri"/>
          <w:sz w:val="24"/>
          <w:szCs w:val="24"/>
        </w:rPr>
      </w:pPr>
      <w:r>
        <w:rPr>
          <w:rFonts w:ascii="Calibri" w:eastAsia="Calibri" w:hAnsi="Calibri" w:cs="Calibri"/>
          <w:sz w:val="24"/>
          <w:szCs w:val="24"/>
        </w:rPr>
        <w:t xml:space="preserve">The coincident measurements were made to investigate using L- and P-band SAR data to monitor variations in aboveground woody biomass, soil moisture, and permafrost conditions (either surface deformation associated with seasonal permafrost thaw, or direct sensing of </w:t>
      </w:r>
      <w:r>
        <w:rPr>
          <w:rFonts w:ascii="Calibri" w:eastAsia="Calibri" w:hAnsi="Calibri" w:cs="Calibri"/>
          <w:sz w:val="24"/>
          <w:szCs w:val="24"/>
        </w:rPr>
        <w:lastRenderedPageBreak/>
        <w:t>the thawed layer). A critical component of this effort includes collection of ground-based data that can be used to analyze, calibrate and validate the remote sensing products. To conduct these studies, it is highly desirable that the same field sampling protocols and the same set of data be collected at all sites so that the data from multiple sites can be combined and used to analyze variations across different landscape geomorphologies and vegetation conditions.</w:t>
      </w:r>
    </w:p>
    <w:p w:rsidR="0052736D" w:rsidRDefault="000A30C8">
      <w:pPr>
        <w:rPr>
          <w:rFonts w:ascii="Calibri" w:eastAsia="Calibri" w:hAnsi="Calibri" w:cs="Calibri"/>
          <w:b/>
          <w:sz w:val="24"/>
          <w:szCs w:val="24"/>
        </w:rPr>
      </w:pPr>
      <w:r>
        <w:rPr>
          <w:rFonts w:ascii="Calibri" w:eastAsia="Calibri" w:hAnsi="Calibri" w:cs="Calibri"/>
          <w:b/>
          <w:sz w:val="24"/>
          <w:szCs w:val="24"/>
        </w:rPr>
        <w:lastRenderedPageBreak/>
        <w:t xml:space="preserve"> </w:t>
      </w:r>
      <w:r>
        <w:rPr>
          <w:rFonts w:ascii="Calibri" w:eastAsia="Calibri" w:hAnsi="Calibri" w:cs="Calibri"/>
          <w:b/>
          <w:noProof/>
          <w:sz w:val="24"/>
          <w:szCs w:val="24"/>
          <w:lang w:val="en-US"/>
        </w:rPr>
        <w:drawing>
          <wp:inline distT="114300" distB="114300" distL="114300" distR="114300">
            <wp:extent cx="5943600" cy="76962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a:stretch>
                      <a:fillRect/>
                    </a:stretch>
                  </pic:blipFill>
                  <pic:spPr>
                    <a:xfrm>
                      <a:off x="0" y="0"/>
                      <a:ext cx="5943600" cy="7696200"/>
                    </a:xfrm>
                    <a:prstGeom prst="rect">
                      <a:avLst/>
                    </a:prstGeom>
                    <a:ln/>
                  </pic:spPr>
                </pic:pic>
              </a:graphicData>
            </a:graphic>
          </wp:inline>
        </w:drawing>
      </w:r>
      <w:r>
        <w:rPr>
          <w:rFonts w:ascii="Calibri" w:eastAsia="Calibri" w:hAnsi="Calibri" w:cs="Calibri"/>
          <w:b/>
          <w:noProof/>
          <w:sz w:val="24"/>
          <w:szCs w:val="24"/>
          <w:lang w:val="en-US"/>
        </w:rPr>
        <w:lastRenderedPageBreak/>
        <w:drawing>
          <wp:inline distT="114300" distB="114300" distL="114300" distR="114300">
            <wp:extent cx="5943600" cy="46736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4673600"/>
                    </a:xfrm>
                    <a:prstGeom prst="rect">
                      <a:avLst/>
                    </a:prstGeom>
                    <a:ln/>
                  </pic:spPr>
                </pic:pic>
              </a:graphicData>
            </a:graphic>
          </wp:inline>
        </w:drawing>
      </w:r>
      <w:r>
        <w:rPr>
          <w:rFonts w:ascii="Calibri" w:eastAsia="Calibri" w:hAnsi="Calibri" w:cs="Calibri"/>
          <w:b/>
          <w:noProof/>
          <w:sz w:val="24"/>
          <w:szCs w:val="24"/>
          <w:lang w:val="en-US"/>
        </w:rPr>
        <w:lastRenderedPageBreak/>
        <w:drawing>
          <wp:inline distT="114300" distB="114300" distL="114300" distR="114300">
            <wp:extent cx="5943600" cy="459740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5943600" cy="4597400"/>
                    </a:xfrm>
                    <a:prstGeom prst="rect">
                      <a:avLst/>
                    </a:prstGeom>
                    <a:ln/>
                  </pic:spPr>
                </pic:pic>
              </a:graphicData>
            </a:graphic>
          </wp:inline>
        </w:drawing>
      </w:r>
    </w:p>
    <w:p w:rsidR="0052736D" w:rsidRDefault="000A30C8">
      <w:pPr>
        <w:rPr>
          <w:rFonts w:ascii="Calibri" w:eastAsia="Calibri" w:hAnsi="Calibri" w:cs="Calibri"/>
          <w:b/>
          <w:sz w:val="28"/>
          <w:szCs w:val="28"/>
        </w:rPr>
      </w:pPr>
      <w:r>
        <w:rPr>
          <w:rFonts w:ascii="Calibri" w:eastAsia="Calibri" w:hAnsi="Calibri" w:cs="Calibri"/>
          <w:b/>
          <w:sz w:val="28"/>
          <w:szCs w:val="28"/>
        </w:rPr>
        <w:t>2.</w:t>
      </w:r>
      <w:r>
        <w:rPr>
          <w:rFonts w:ascii="Calibri" w:eastAsia="Calibri" w:hAnsi="Calibri" w:cs="Calibri"/>
          <w:sz w:val="14"/>
          <w:szCs w:val="14"/>
        </w:rPr>
        <w:t xml:space="preserve">     </w:t>
      </w:r>
      <w:r>
        <w:rPr>
          <w:rFonts w:ascii="Calibri" w:eastAsia="Calibri" w:hAnsi="Calibri" w:cs="Calibri"/>
          <w:b/>
          <w:sz w:val="28"/>
          <w:szCs w:val="28"/>
        </w:rPr>
        <w:t>Methods:</w:t>
      </w:r>
    </w:p>
    <w:p w:rsidR="0052736D" w:rsidRDefault="000A30C8">
      <w:pPr>
        <w:rPr>
          <w:rFonts w:ascii="Calibri" w:eastAsia="Calibri" w:hAnsi="Calibri" w:cs="Calibri"/>
          <w:sz w:val="28"/>
          <w:szCs w:val="28"/>
        </w:rPr>
      </w:pPr>
      <w:r>
        <w:rPr>
          <w:rFonts w:ascii="Calibri" w:eastAsia="Calibri" w:hAnsi="Calibri" w:cs="Calibri"/>
          <w:sz w:val="28"/>
          <w:szCs w:val="28"/>
        </w:rPr>
        <w:t>a.</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 xml:space="preserve">Data collection with </w:t>
      </w:r>
      <w:proofErr w:type="spellStart"/>
      <w:r>
        <w:rPr>
          <w:rFonts w:ascii="Calibri" w:eastAsia="Calibri" w:hAnsi="Calibri" w:cs="Calibri"/>
          <w:sz w:val="28"/>
          <w:szCs w:val="28"/>
        </w:rPr>
        <w:t>Hydrosense</w:t>
      </w:r>
      <w:proofErr w:type="spellEnd"/>
      <w:r>
        <w:rPr>
          <w:rFonts w:ascii="Calibri" w:eastAsia="Calibri" w:hAnsi="Calibri" w:cs="Calibri"/>
          <w:sz w:val="28"/>
          <w:szCs w:val="28"/>
        </w:rPr>
        <w:t xml:space="preserve"> II</w:t>
      </w:r>
    </w:p>
    <w:p w:rsidR="0052736D" w:rsidRDefault="000A30C8">
      <w:pPr>
        <w:spacing w:line="235" w:lineRule="auto"/>
        <w:ind w:right="260"/>
        <w:rPr>
          <w:rFonts w:ascii="Calibri" w:eastAsia="Calibri" w:hAnsi="Calibri" w:cs="Calibri"/>
        </w:rPr>
      </w:pPr>
      <w:r>
        <w:rPr>
          <w:rFonts w:ascii="Calibri" w:eastAsia="Calibri" w:hAnsi="Calibri" w:cs="Calibri"/>
        </w:rPr>
        <w:t xml:space="preserve">The in-situ soil moisture and thaw depth measurements provided in this paper were collected coincident with airborne overflights of L- and P-band SAR instruments at the NGEE Arctic study site near Barrow, on the North Slope, and at the three study sites on the Seward Peninsula, Alaska. Field measurements and flights were conducted during the summer of 2017 as a collaboration between the NASA </w:t>
      </w:r>
      <w:proofErr w:type="spellStart"/>
      <w:proofErr w:type="gramStart"/>
      <w:r>
        <w:rPr>
          <w:rFonts w:ascii="Calibri" w:eastAsia="Calibri" w:hAnsi="Calibri" w:cs="Calibri"/>
        </w:rPr>
        <w:t>ABoVE</w:t>
      </w:r>
      <w:proofErr w:type="spellEnd"/>
      <w:proofErr w:type="gramEnd"/>
      <w:r>
        <w:rPr>
          <w:rFonts w:ascii="Calibri" w:eastAsia="Calibri" w:hAnsi="Calibri" w:cs="Calibri"/>
        </w:rPr>
        <w:t xml:space="preserve"> Project’s Airborne SAR Campaign and the NGEE Arctic Project.</w:t>
      </w:r>
    </w:p>
    <w:p w:rsidR="0052736D" w:rsidRDefault="0052736D">
      <w:pPr>
        <w:spacing w:line="235" w:lineRule="auto"/>
        <w:ind w:right="260"/>
        <w:rPr>
          <w:rFonts w:ascii="Calibri" w:eastAsia="Calibri" w:hAnsi="Calibri" w:cs="Calibri"/>
        </w:rPr>
      </w:pPr>
    </w:p>
    <w:p w:rsidR="0052736D" w:rsidRDefault="000A30C8">
      <w:pPr>
        <w:spacing w:line="235" w:lineRule="auto"/>
        <w:ind w:right="260"/>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314950" cy="4114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314950" cy="4114800"/>
                    </a:xfrm>
                    <a:prstGeom prst="rect">
                      <a:avLst/>
                    </a:prstGeom>
                    <a:ln/>
                  </pic:spPr>
                </pic:pic>
              </a:graphicData>
            </a:graphic>
          </wp:inline>
        </w:drawing>
      </w:r>
    </w:p>
    <w:p w:rsidR="0052736D" w:rsidRDefault="000A30C8">
      <w:pPr>
        <w:rPr>
          <w:rFonts w:ascii="Calibri" w:eastAsia="Calibri" w:hAnsi="Calibri" w:cs="Calibri"/>
        </w:rPr>
      </w:pPr>
      <w:r>
        <w:rPr>
          <w:rFonts w:ascii="Calibri" w:eastAsia="Calibri" w:hAnsi="Calibri" w:cs="Calibri"/>
          <w:b/>
        </w:rPr>
        <w:t>Figure 1.</w:t>
      </w:r>
      <w:r>
        <w:rPr>
          <w:rFonts w:ascii="Calibri" w:eastAsia="Calibri" w:hAnsi="Calibri" w:cs="Calibri"/>
        </w:rPr>
        <w:t xml:space="preserve"> SAR Plot 1 at the Council Site on the Seward Peninsula. Plot is 100 x 100 m with two 60-m transects and showing flag locations for soil moisture measurements along each transect. The red lines indicate where thaw depth was measured.</w:t>
      </w:r>
    </w:p>
    <w:p w:rsidR="0052736D" w:rsidRDefault="000A30C8">
      <w:pPr>
        <w:rPr>
          <w:rFonts w:ascii="Calibri" w:eastAsia="Calibri" w:hAnsi="Calibri" w:cs="Calibri"/>
        </w:rPr>
      </w:pPr>
      <w:proofErr w:type="spellStart"/>
      <w:r>
        <w:rPr>
          <w:rFonts w:ascii="Calibri" w:eastAsia="Calibri" w:hAnsi="Calibri" w:cs="Calibri"/>
        </w:rPr>
        <w:t>ABoVE</w:t>
      </w:r>
      <w:proofErr w:type="spellEnd"/>
      <w:r>
        <w:rPr>
          <w:rFonts w:ascii="Calibri" w:eastAsia="Calibri" w:hAnsi="Calibri" w:cs="Calibri"/>
        </w:rPr>
        <w:t xml:space="preserve"> protocols for establishing field measurement plots were followed. The optimum plot size for SAR studies is one hectare or 100 x 100 m.  This size will produce enough ground area for averaging of multiple pixels for both airborne and </w:t>
      </w:r>
      <w:proofErr w:type="spellStart"/>
      <w:r>
        <w:rPr>
          <w:rFonts w:ascii="Calibri" w:eastAsia="Calibri" w:hAnsi="Calibri" w:cs="Calibri"/>
        </w:rPr>
        <w:t>spaceborne</w:t>
      </w:r>
      <w:proofErr w:type="spellEnd"/>
      <w:r>
        <w:rPr>
          <w:rFonts w:ascii="Calibri" w:eastAsia="Calibri" w:hAnsi="Calibri" w:cs="Calibri"/>
        </w:rPr>
        <w:t xml:space="preserve"> SAR data. The first step in setting up a field plot was to identify a one-hectare area that has a relatively homogeneous vegetation cover. Because ground conditions in Arctic ecosystems are highly variable at meter to sub-meter scales, it is necessary to employ a sampling scheme that captures this smaller scale variability. Two 60-m long sample transects were established, as outlined in Figure 1, to systematically sample the site for soil moisture, thaw depth, and organic layer thickness in each plot.</w:t>
      </w:r>
    </w:p>
    <w:p w:rsidR="0052736D" w:rsidRDefault="000A30C8">
      <w:pPr>
        <w:ind w:right="260"/>
        <w:rPr>
          <w:rFonts w:ascii="Calibri" w:eastAsia="Calibri" w:hAnsi="Calibri" w:cs="Calibri"/>
        </w:rPr>
      </w:pPr>
      <w:r>
        <w:rPr>
          <w:rFonts w:ascii="Calibri" w:eastAsia="Calibri" w:hAnsi="Calibri" w:cs="Calibri"/>
        </w:rPr>
        <w:t xml:space="preserve">NGEE Arctic plots for the ground-based measurements are located at existing study sites where SAR data would also add value to current monitoring and characterization efforts of the NGEE Team. Plot locations were chosen by their proximity to intensive sites, spatial separation, and vegetation type diversity. </w:t>
      </w:r>
    </w:p>
    <w:p w:rsidR="0052736D" w:rsidRDefault="000A30C8">
      <w:pPr>
        <w:ind w:right="260"/>
        <w:rPr>
          <w:rFonts w:ascii="Calibri" w:eastAsia="Calibri" w:hAnsi="Calibri" w:cs="Calibri"/>
        </w:rPr>
      </w:pPr>
      <w:r>
        <w:rPr>
          <w:rFonts w:ascii="Calibri" w:eastAsia="Calibri" w:hAnsi="Calibri" w:cs="Calibri"/>
        </w:rPr>
        <w:t>·</w:t>
      </w:r>
      <w:r>
        <w:rPr>
          <w:rFonts w:ascii="Calibri" w:eastAsia="Calibri" w:hAnsi="Calibri" w:cs="Calibri"/>
          <w:sz w:val="14"/>
          <w:szCs w:val="14"/>
        </w:rPr>
        <w:t xml:space="preserve">         </w:t>
      </w:r>
      <w:r>
        <w:rPr>
          <w:rFonts w:ascii="Calibri" w:eastAsia="Calibri" w:hAnsi="Calibri" w:cs="Calibri"/>
        </w:rPr>
        <w:t>At Barrow, 3 plots were established and sampled in June and September, 2017.  See Appendix Figure 1.</w:t>
      </w:r>
    </w:p>
    <w:p w:rsidR="0052736D" w:rsidRDefault="000A30C8">
      <w:pPr>
        <w:ind w:right="260"/>
        <w:rPr>
          <w:rFonts w:ascii="Calibri" w:eastAsia="Calibri" w:hAnsi="Calibri" w:cs="Calibri"/>
        </w:rPr>
      </w:pPr>
      <w:r>
        <w:rPr>
          <w:rFonts w:ascii="Calibri" w:eastAsia="Calibri" w:hAnsi="Calibri" w:cs="Calibri"/>
        </w:rPr>
        <w:t>·</w:t>
      </w:r>
      <w:r>
        <w:rPr>
          <w:rFonts w:ascii="Calibri" w:eastAsia="Calibri" w:hAnsi="Calibri" w:cs="Calibri"/>
          <w:sz w:val="14"/>
          <w:szCs w:val="14"/>
        </w:rPr>
        <w:t xml:space="preserve">         </w:t>
      </w:r>
      <w:r>
        <w:rPr>
          <w:rFonts w:ascii="Calibri" w:eastAsia="Calibri" w:hAnsi="Calibri" w:cs="Calibri"/>
        </w:rPr>
        <w:t xml:space="preserve">On the Seward Peninsula, 2 plots were established and sampled at Council, 4 at Teller, and 3 at </w:t>
      </w:r>
      <w:proofErr w:type="spellStart"/>
      <w:r>
        <w:rPr>
          <w:rFonts w:ascii="Calibri" w:eastAsia="Calibri" w:hAnsi="Calibri" w:cs="Calibri"/>
        </w:rPr>
        <w:t>Kougarok</w:t>
      </w:r>
      <w:proofErr w:type="spellEnd"/>
      <w:r>
        <w:rPr>
          <w:rFonts w:ascii="Calibri" w:eastAsia="Calibri" w:hAnsi="Calibri" w:cs="Calibri"/>
        </w:rPr>
        <w:t xml:space="preserve"> during May and August, 2017.  See Appendix Figures 2, 3, and 4.</w:t>
      </w:r>
    </w:p>
    <w:p w:rsidR="0052736D" w:rsidRDefault="000A30C8">
      <w:pPr>
        <w:ind w:right="260"/>
        <w:rPr>
          <w:rFonts w:ascii="Calibri" w:eastAsia="Calibri" w:hAnsi="Calibri" w:cs="Calibri"/>
        </w:rPr>
      </w:pPr>
      <w:r>
        <w:rPr>
          <w:rFonts w:ascii="Calibri" w:eastAsia="Calibri" w:hAnsi="Calibri" w:cs="Calibri"/>
        </w:rPr>
        <w:t>·</w:t>
      </w:r>
      <w:r>
        <w:rPr>
          <w:rFonts w:ascii="Calibri" w:eastAsia="Calibri" w:hAnsi="Calibri" w:cs="Calibri"/>
          <w:sz w:val="14"/>
          <w:szCs w:val="14"/>
        </w:rPr>
        <w:t xml:space="preserve">         </w:t>
      </w:r>
      <w:r>
        <w:rPr>
          <w:rFonts w:ascii="Calibri" w:eastAsia="Calibri" w:hAnsi="Calibri" w:cs="Calibri"/>
        </w:rPr>
        <w:t>Twelve “SAR plots” total.</w:t>
      </w:r>
    </w:p>
    <w:p w:rsidR="0052736D" w:rsidRDefault="000A30C8">
      <w:pPr>
        <w:ind w:right="260"/>
        <w:rPr>
          <w:rFonts w:ascii="Calibri" w:eastAsia="Calibri" w:hAnsi="Calibri" w:cs="Calibri"/>
          <w:u w:val="single"/>
        </w:rPr>
      </w:pPr>
      <w:r>
        <w:rPr>
          <w:rFonts w:ascii="Calibri" w:eastAsia="Calibri" w:hAnsi="Calibri" w:cs="Calibri"/>
          <w:u w:val="single"/>
        </w:rPr>
        <w:t>Soil Moisture</w:t>
      </w:r>
    </w:p>
    <w:p w:rsidR="0052736D" w:rsidRDefault="000A30C8">
      <w:pPr>
        <w:ind w:right="260"/>
        <w:rPr>
          <w:rFonts w:ascii="Calibri" w:eastAsia="Calibri" w:hAnsi="Calibri" w:cs="Calibri"/>
        </w:rPr>
      </w:pPr>
      <w:r>
        <w:rPr>
          <w:rFonts w:ascii="Calibri" w:eastAsia="Calibri" w:hAnsi="Calibri" w:cs="Calibri"/>
        </w:rPr>
        <w:lastRenderedPageBreak/>
        <w:t xml:space="preserve"> </w:t>
      </w:r>
    </w:p>
    <w:p w:rsidR="0052736D" w:rsidRDefault="000A30C8">
      <w:pPr>
        <w:ind w:right="260"/>
        <w:rPr>
          <w:rFonts w:ascii="Calibri" w:eastAsia="Calibri" w:hAnsi="Calibri" w:cs="Calibri"/>
        </w:rPr>
      </w:pPr>
      <w:r>
        <w:rPr>
          <w:rFonts w:ascii="Calibri" w:eastAsia="Calibri" w:hAnsi="Calibri" w:cs="Calibri"/>
        </w:rPr>
        <w:t xml:space="preserve">A </w:t>
      </w:r>
      <w:proofErr w:type="spellStart"/>
      <w:r>
        <w:rPr>
          <w:rFonts w:ascii="Calibri" w:eastAsia="Calibri" w:hAnsi="Calibri" w:cs="Calibri"/>
        </w:rPr>
        <w:t>Hydrosense</w:t>
      </w:r>
      <w:proofErr w:type="spellEnd"/>
      <w:r>
        <w:rPr>
          <w:rFonts w:ascii="Calibri" w:eastAsia="Calibri" w:hAnsi="Calibri" w:cs="Calibri"/>
        </w:rPr>
        <w:t xml:space="preserve"> II probe and data logger (with GPS) were used to measure soil moisture properties.</w:t>
      </w:r>
    </w:p>
    <w:p w:rsidR="0052736D" w:rsidRDefault="000A30C8">
      <w:pPr>
        <w:ind w:right="260"/>
        <w:rPr>
          <w:rFonts w:ascii="Calibri" w:eastAsia="Calibri" w:hAnsi="Calibri" w:cs="Calibri"/>
        </w:rPr>
      </w:pPr>
      <w:r>
        <w:rPr>
          <w:rFonts w:ascii="Calibri" w:eastAsia="Calibri" w:hAnsi="Calibri" w:cs="Calibri"/>
        </w:rPr>
        <w:t xml:space="preserve"> </w:t>
      </w:r>
    </w:p>
    <w:p w:rsidR="0052736D" w:rsidRDefault="000A30C8">
      <w:pPr>
        <w:ind w:right="260"/>
        <w:rPr>
          <w:rFonts w:ascii="Calibri" w:eastAsia="Calibri" w:hAnsi="Calibri" w:cs="Calibri"/>
        </w:rPr>
      </w:pPr>
      <w:r>
        <w:rPr>
          <w:rFonts w:ascii="Calibri" w:eastAsia="Calibri" w:hAnsi="Calibri" w:cs="Calibri"/>
        </w:rPr>
        <w:t>Along each 60-meter transect, 3 sampling spots were flagged every 15 meters for soil moisture parameter collection. Fifteen measurements were collected in a semi-circle at each sampling spot (90 per plot), that is five at 6 cm (60 degree angle), five at 12 cm, and five at 20 cm depths.</w:t>
      </w:r>
    </w:p>
    <w:p w:rsidR="0052736D" w:rsidRDefault="000A30C8">
      <w:pPr>
        <w:rPr>
          <w:rFonts w:ascii="Calibri" w:eastAsia="Calibri" w:hAnsi="Calibri" w:cs="Calibri"/>
          <w:u w:val="single"/>
        </w:rPr>
      </w:pPr>
      <w:r>
        <w:rPr>
          <w:rFonts w:ascii="Calibri" w:eastAsia="Calibri" w:hAnsi="Calibri" w:cs="Calibri"/>
          <w:u w:val="single"/>
        </w:rPr>
        <w:t xml:space="preserve"> </w:t>
      </w:r>
    </w:p>
    <w:p w:rsidR="0052736D" w:rsidRDefault="000A30C8">
      <w:pPr>
        <w:rPr>
          <w:rFonts w:ascii="Calibri" w:eastAsia="Calibri" w:hAnsi="Calibri" w:cs="Calibri"/>
          <w:u w:val="single"/>
        </w:rPr>
      </w:pPr>
      <w:r>
        <w:rPr>
          <w:rFonts w:ascii="Calibri" w:eastAsia="Calibri" w:hAnsi="Calibri" w:cs="Calibri"/>
          <w:u w:val="single"/>
        </w:rPr>
        <w:t>Thaw Depth</w:t>
      </w:r>
    </w:p>
    <w:p w:rsidR="0052736D" w:rsidRDefault="000A30C8">
      <w:pPr>
        <w:rPr>
          <w:rFonts w:ascii="Calibri" w:eastAsia="Calibri" w:hAnsi="Calibri" w:cs="Calibri"/>
        </w:rPr>
      </w:pPr>
      <w:r>
        <w:rPr>
          <w:rFonts w:ascii="Calibri" w:eastAsia="Calibri" w:hAnsi="Calibri" w:cs="Calibri"/>
        </w:rPr>
        <w:t>Using the two 60 m transects, thaw depth measurements were collected using a frost probe every 5 m along each transect, beginning at 0 m, which resulted in 13 samples per transect and 26 per plot. Surface conditions and any obstacles encountered while probing that would influence the measurement were noted.</w:t>
      </w:r>
    </w:p>
    <w:p w:rsidR="0052736D" w:rsidRDefault="000A30C8">
      <w:pPr>
        <w:rPr>
          <w:rFonts w:ascii="Calibri" w:eastAsia="Calibri" w:hAnsi="Calibri" w:cs="Calibri"/>
        </w:rPr>
      </w:pPr>
      <w:r>
        <w:rPr>
          <w:rFonts w:ascii="Calibri" w:eastAsia="Calibri" w:hAnsi="Calibri" w:cs="Calibri"/>
        </w:rPr>
        <w:t xml:space="preserve"> </w:t>
      </w:r>
      <w:r>
        <w:rPr>
          <w:rFonts w:ascii="Calibri" w:eastAsia="Calibri" w:hAnsi="Calibri" w:cs="Calibri"/>
          <w:noProof/>
          <w:lang w:val="en-US"/>
        </w:rPr>
        <w:drawing>
          <wp:inline distT="114300" distB="114300" distL="114300" distR="114300">
            <wp:extent cx="5172075" cy="30099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172075" cy="3009900"/>
                    </a:xfrm>
                    <a:prstGeom prst="rect">
                      <a:avLst/>
                    </a:prstGeom>
                    <a:ln/>
                  </pic:spPr>
                </pic:pic>
              </a:graphicData>
            </a:graphic>
          </wp:inline>
        </w:drawing>
      </w:r>
    </w:p>
    <w:p w:rsidR="0052736D" w:rsidRDefault="000A30C8">
      <w:pPr>
        <w:rPr>
          <w:rFonts w:ascii="Calibri" w:eastAsia="Calibri" w:hAnsi="Calibri" w:cs="Calibri"/>
        </w:rPr>
      </w:pPr>
      <w:r>
        <w:rPr>
          <w:rFonts w:ascii="Calibri" w:eastAsia="Calibri" w:hAnsi="Calibri" w:cs="Calibri"/>
          <w:b/>
        </w:rPr>
        <w:t>Figure 2.</w:t>
      </w:r>
      <w:r>
        <w:rPr>
          <w:rFonts w:ascii="Calibri" w:eastAsia="Calibri" w:hAnsi="Calibri" w:cs="Calibri"/>
        </w:rPr>
        <w:t xml:space="preserve"> Plot sampling scheme. For soil moisture, three sampling points were established along each 60-m transect (red circles). Thaw depth was measured every 5 m (starting at 0) along both transects.</w:t>
      </w:r>
    </w:p>
    <w:p w:rsidR="0052736D" w:rsidRDefault="000A30C8">
      <w:pPr>
        <w:rPr>
          <w:rFonts w:ascii="Calibri" w:eastAsia="Calibri" w:hAnsi="Calibri" w:cs="Calibri"/>
          <w:b/>
          <w:sz w:val="24"/>
          <w:szCs w:val="24"/>
        </w:rPr>
      </w:pPr>
      <w:r>
        <w:rPr>
          <w:rFonts w:ascii="Calibri" w:eastAsia="Calibri" w:hAnsi="Calibri" w:cs="Calibri"/>
          <w:b/>
          <w:sz w:val="24"/>
          <w:szCs w:val="24"/>
        </w:rPr>
        <w:t>Volumetric Water Content</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sz w:val="24"/>
          <w:szCs w:val="24"/>
        </w:rPr>
      </w:pPr>
      <w:r>
        <w:rPr>
          <w:rFonts w:ascii="Calibri" w:eastAsia="Calibri" w:hAnsi="Calibri" w:cs="Calibri"/>
          <w:sz w:val="24"/>
          <w:szCs w:val="24"/>
        </w:rPr>
        <w:t xml:space="preserve">Volumetric water content data were collected using a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II soil-water sensor and data logger which collected the GPS location of the moisture samples.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sensor rely on soil dielectric properties to estimate volumetric water content (VWC). Each SAR plot consisted of two 60 meter transects with 3 flags for soil field parameter collection.</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The moisture measurements were taken at flags located at 15, 30, and 45 meters along each transects. At each flag 15 measurement were collected from 5 approximately collocated locations as showing in Figure 2: five at 6 cm, five at 12 cm and five at 20 cm.</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lastRenderedPageBreak/>
        <w:t>The 6 cm samples were collected by inserting the vertical 12cm probe at a 60-degree angle to the horizon and for the 12 and 20 cm samples, the 12 and 20 cm probes, respectively, were inserted vertically, Figure 4.   A total of 90 moisture measurements were taken at each SAR plot as long as there were no rocks, snow or the ground was frozen.</w:t>
      </w:r>
    </w:p>
    <w:p w:rsidR="0052736D" w:rsidRDefault="0052736D">
      <w:pPr>
        <w:rPr>
          <w:rFonts w:ascii="Calibri" w:eastAsia="Calibri" w:hAnsi="Calibri" w:cs="Calibri"/>
        </w:rPr>
      </w:pPr>
    </w:p>
    <w:p w:rsidR="0052736D" w:rsidRDefault="000A30C8">
      <w:pPr>
        <w:jc w:val="center"/>
        <w:rPr>
          <w:rFonts w:ascii="Calibri" w:eastAsia="Calibri" w:hAnsi="Calibri" w:cs="Calibri"/>
        </w:rPr>
      </w:pPr>
      <w:r>
        <w:rPr>
          <w:rFonts w:ascii="Calibri" w:eastAsia="Calibri" w:hAnsi="Calibri" w:cs="Calibri"/>
        </w:rPr>
        <w:t xml:space="preserve"> </w:t>
      </w:r>
      <w:r>
        <w:rPr>
          <w:rFonts w:ascii="Calibri" w:eastAsia="Calibri" w:hAnsi="Calibri" w:cs="Calibri"/>
          <w:noProof/>
          <w:lang w:val="en-US"/>
        </w:rPr>
        <w:drawing>
          <wp:inline distT="114300" distB="114300" distL="114300" distR="114300">
            <wp:extent cx="3143250" cy="28860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143250" cy="2886075"/>
                    </a:xfrm>
                    <a:prstGeom prst="rect">
                      <a:avLst/>
                    </a:prstGeom>
                    <a:ln/>
                  </pic:spPr>
                </pic:pic>
              </a:graphicData>
            </a:graphic>
          </wp:inline>
        </w:drawing>
      </w:r>
    </w:p>
    <w:p w:rsidR="0052736D" w:rsidRDefault="000A30C8">
      <w:pPr>
        <w:rPr>
          <w:rFonts w:ascii="Calibri" w:eastAsia="Calibri" w:hAnsi="Calibri" w:cs="Calibri"/>
        </w:rPr>
      </w:pPr>
      <w:r>
        <w:rPr>
          <w:rFonts w:ascii="Calibri" w:eastAsia="Calibri" w:hAnsi="Calibri" w:cs="Calibri"/>
          <w:b/>
        </w:rPr>
        <w:t xml:space="preserve">Figure 3. </w:t>
      </w:r>
      <w:r>
        <w:rPr>
          <w:rFonts w:ascii="Calibri" w:eastAsia="Calibri" w:hAnsi="Calibri" w:cs="Calibri"/>
        </w:rPr>
        <w:t>Example of how the moisture measurements were taken at each flag.</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sz w:val="20"/>
          <w:szCs w:val="20"/>
        </w:rPr>
      </w:pPr>
      <w:r>
        <w:rPr>
          <w:rFonts w:ascii="Calibri" w:eastAsia="Calibri" w:hAnsi="Calibri" w:cs="Calibri"/>
          <w:b/>
        </w:rPr>
        <w:t>Figure 4.</w:t>
      </w:r>
      <w:r>
        <w:rPr>
          <w:rFonts w:ascii="Calibri" w:eastAsia="Calibri" w:hAnsi="Calibri" w:cs="Calibri"/>
        </w:rPr>
        <w:t xml:space="preserve"> A diagram of how the </w:t>
      </w:r>
      <w:proofErr w:type="spellStart"/>
      <w:r>
        <w:rPr>
          <w:rFonts w:ascii="Calibri" w:eastAsia="Calibri" w:hAnsi="Calibri" w:cs="Calibri"/>
        </w:rPr>
        <w:t>Hydrosense</w:t>
      </w:r>
      <w:proofErr w:type="spellEnd"/>
      <w:r>
        <w:rPr>
          <w:rFonts w:ascii="Calibri" w:eastAsia="Calibri" w:hAnsi="Calibri" w:cs="Calibri"/>
        </w:rPr>
        <w:t xml:space="preserve"> II probes were inserted to collect data at varying depths</w:t>
      </w:r>
      <w:r>
        <w:rPr>
          <w:rFonts w:ascii="Calibri" w:eastAsia="Calibri" w:hAnsi="Calibri" w:cs="Calibri"/>
          <w:sz w:val="20"/>
          <w:szCs w:val="20"/>
        </w:rPr>
        <w:t>.</w:t>
      </w:r>
    </w:p>
    <w:p w:rsidR="0052736D" w:rsidRDefault="000A30C8">
      <w:pPr>
        <w:rPr>
          <w:rFonts w:ascii="Calibri" w:eastAsia="Calibri" w:hAnsi="Calibri" w:cs="Calibri"/>
          <w:sz w:val="28"/>
          <w:szCs w:val="28"/>
        </w:rPr>
      </w:pPr>
      <w:r>
        <w:rPr>
          <w:rFonts w:ascii="Calibri" w:eastAsia="Calibri" w:hAnsi="Calibri" w:cs="Calibri"/>
          <w:sz w:val="28"/>
          <w:szCs w:val="28"/>
        </w:rPr>
        <w:t xml:space="preserve"> </w:t>
      </w:r>
    </w:p>
    <w:p w:rsidR="0052736D" w:rsidRDefault="000A30C8">
      <w:pPr>
        <w:rPr>
          <w:rFonts w:ascii="Calibri" w:eastAsia="Calibri" w:hAnsi="Calibri" w:cs="Calibri"/>
          <w:sz w:val="28"/>
          <w:szCs w:val="28"/>
        </w:rPr>
      </w:pPr>
      <w:r>
        <w:rPr>
          <w:rFonts w:ascii="Calibri" w:eastAsia="Calibri" w:hAnsi="Calibri" w:cs="Calibri"/>
          <w:sz w:val="28"/>
          <w:szCs w:val="28"/>
        </w:rPr>
        <w:t xml:space="preserve"> </w:t>
      </w:r>
    </w:p>
    <w:p w:rsidR="0052736D" w:rsidRDefault="000A30C8">
      <w:pPr>
        <w:rPr>
          <w:rFonts w:ascii="Calibri" w:eastAsia="Calibri" w:hAnsi="Calibri" w:cs="Calibri"/>
          <w:sz w:val="28"/>
          <w:szCs w:val="28"/>
        </w:rPr>
      </w:pPr>
      <w:proofErr w:type="gramStart"/>
      <w:r>
        <w:rPr>
          <w:rFonts w:ascii="Calibri" w:eastAsia="Calibri" w:hAnsi="Calibri" w:cs="Calibri"/>
          <w:sz w:val="28"/>
          <w:szCs w:val="28"/>
        </w:rPr>
        <w:t>b</w:t>
      </w:r>
      <w:proofErr w:type="gramEnd"/>
      <w:r>
        <w:rPr>
          <w:rFonts w:ascii="Calibri" w:eastAsia="Calibri" w:hAnsi="Calibri" w:cs="Calibri"/>
          <w:sz w:val="28"/>
          <w:szCs w:val="28"/>
        </w:rPr>
        <w:t>.</w:t>
      </w:r>
      <w:r>
        <w:rPr>
          <w:rFonts w:ascii="Calibri" w:eastAsia="Calibri" w:hAnsi="Calibri" w:cs="Calibri"/>
          <w:sz w:val="14"/>
          <w:szCs w:val="14"/>
        </w:rPr>
        <w:t xml:space="preserve"> </w:t>
      </w:r>
      <w:r>
        <w:rPr>
          <w:rFonts w:ascii="Calibri" w:eastAsia="Calibri" w:hAnsi="Calibri" w:cs="Calibri"/>
          <w:sz w:val="14"/>
          <w:szCs w:val="14"/>
        </w:rPr>
        <w:tab/>
      </w:r>
      <w:proofErr w:type="spellStart"/>
      <w:r>
        <w:rPr>
          <w:rFonts w:ascii="Calibri" w:eastAsia="Calibri" w:hAnsi="Calibri" w:cs="Calibri"/>
          <w:sz w:val="28"/>
          <w:szCs w:val="28"/>
        </w:rPr>
        <w:t>ABoVE</w:t>
      </w:r>
      <w:proofErr w:type="spellEnd"/>
      <w:r>
        <w:rPr>
          <w:rFonts w:ascii="Calibri" w:eastAsia="Calibri" w:hAnsi="Calibri" w:cs="Calibri"/>
          <w:sz w:val="28"/>
          <w:szCs w:val="28"/>
        </w:rPr>
        <w:t xml:space="preserve"> SAR data collection</w:t>
      </w:r>
    </w:p>
    <w:p w:rsidR="0052736D" w:rsidRDefault="000A30C8">
      <w:pPr>
        <w:rPr>
          <w:rFonts w:ascii="Calibri" w:eastAsia="Calibri" w:hAnsi="Calibri" w:cs="Calibri"/>
          <w:sz w:val="28"/>
          <w:szCs w:val="28"/>
        </w:rPr>
      </w:pPr>
      <w:r>
        <w:rPr>
          <w:rFonts w:ascii="Calibri" w:eastAsia="Calibri" w:hAnsi="Calibri" w:cs="Calibri"/>
          <w:sz w:val="28"/>
          <w:szCs w:val="28"/>
        </w:rPr>
        <w:t>c.</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Chen et al. 2018 procedure to get VWC/dielectric constant profiles</w:t>
      </w:r>
    </w:p>
    <w:p w:rsidR="0052736D" w:rsidRDefault="000A30C8">
      <w:pPr>
        <w:rPr>
          <w:rFonts w:ascii="Calibri" w:eastAsia="Calibri" w:hAnsi="Calibri" w:cs="Calibri"/>
          <w:sz w:val="28"/>
          <w:szCs w:val="28"/>
        </w:rPr>
      </w:pPr>
      <w:r>
        <w:rPr>
          <w:rFonts w:ascii="Calibri" w:eastAsia="Calibri" w:hAnsi="Calibri" w:cs="Calibri"/>
          <w:sz w:val="28"/>
          <w:szCs w:val="28"/>
        </w:rPr>
        <w:t>d.</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Calibration procedure of the in-situ data</w:t>
      </w:r>
    </w:p>
    <w:p w:rsidR="0052736D" w:rsidRDefault="000A30C8">
      <w:pPr>
        <w:pStyle w:val="Heading1"/>
        <w:keepNext w:val="0"/>
        <w:keepLines w:val="0"/>
        <w:spacing w:before="480"/>
        <w:rPr>
          <w:rFonts w:ascii="Calibri" w:eastAsia="Calibri" w:hAnsi="Calibri" w:cs="Calibri"/>
          <w:b/>
          <w:sz w:val="24"/>
          <w:szCs w:val="24"/>
        </w:rPr>
      </w:pPr>
      <w:bookmarkStart w:id="0" w:name="_k214bmn6ik9p" w:colFirst="0" w:colLast="0"/>
      <w:bookmarkEnd w:id="0"/>
      <w:proofErr w:type="spellStart"/>
      <w:r>
        <w:rPr>
          <w:rFonts w:ascii="Calibri" w:eastAsia="Calibri" w:hAnsi="Calibri" w:cs="Calibri"/>
          <w:b/>
          <w:sz w:val="24"/>
          <w:szCs w:val="24"/>
        </w:rPr>
        <w:t>Hydrosense</w:t>
      </w:r>
      <w:proofErr w:type="spellEnd"/>
      <w:r>
        <w:rPr>
          <w:rFonts w:ascii="Calibri" w:eastAsia="Calibri" w:hAnsi="Calibri" w:cs="Calibri"/>
          <w:b/>
          <w:sz w:val="24"/>
          <w:szCs w:val="24"/>
        </w:rPr>
        <w:t xml:space="preserve"> Soil-Water Sensor Calibrations</w:t>
      </w:r>
    </w:p>
    <w:p w:rsidR="0052736D" w:rsidRDefault="000A30C8">
      <w:pPr>
        <w:pStyle w:val="Heading1"/>
        <w:keepNext w:val="0"/>
        <w:keepLines w:val="0"/>
        <w:spacing w:before="480"/>
        <w:rPr>
          <w:rFonts w:ascii="Calibri" w:eastAsia="Calibri" w:hAnsi="Calibri" w:cs="Calibri"/>
          <w:b/>
          <w:sz w:val="24"/>
          <w:szCs w:val="24"/>
        </w:rPr>
      </w:pPr>
      <w:bookmarkStart w:id="1" w:name="_5jjz3ofkaexg" w:colFirst="0" w:colLast="0"/>
      <w:bookmarkEnd w:id="1"/>
      <w:r>
        <w:rPr>
          <w:rFonts w:ascii="Calibri" w:eastAsia="Calibri" w:hAnsi="Calibri" w:cs="Calibri"/>
          <w:b/>
          <w:sz w:val="24"/>
          <w:szCs w:val="24"/>
        </w:rPr>
        <w:t xml:space="preserve"> </w:t>
      </w:r>
    </w:p>
    <w:p w:rsidR="0052736D" w:rsidRDefault="000A30C8">
      <w:pPr>
        <w:rPr>
          <w:rFonts w:ascii="Calibri" w:eastAsia="Calibri" w:hAnsi="Calibri" w:cs="Calibri"/>
        </w:rPr>
      </w:pPr>
      <w:r>
        <w:rPr>
          <w:rFonts w:ascii="Calibri" w:eastAsia="Calibri" w:hAnsi="Calibri" w:cs="Calibri"/>
        </w:rPr>
        <w:t xml:space="preserve">Calibrations to </w:t>
      </w:r>
      <w:proofErr w:type="spellStart"/>
      <w:r>
        <w:rPr>
          <w:rFonts w:ascii="Calibri" w:eastAsia="Calibri" w:hAnsi="Calibri" w:cs="Calibri"/>
        </w:rPr>
        <w:t>Hydrosense</w:t>
      </w:r>
      <w:proofErr w:type="spellEnd"/>
      <w:r>
        <w:rPr>
          <w:rFonts w:ascii="Calibri" w:eastAsia="Calibri" w:hAnsi="Calibri" w:cs="Calibri"/>
        </w:rPr>
        <w:t xml:space="preserve"> II data taken between June and September at Barrow and Seward sites are based on the general algorithm specified by the </w:t>
      </w:r>
      <w:proofErr w:type="spellStart"/>
      <w:r>
        <w:rPr>
          <w:rFonts w:ascii="Calibri" w:eastAsia="Calibri" w:hAnsi="Calibri" w:cs="Calibri"/>
        </w:rPr>
        <w:t>ABoVE</w:t>
      </w:r>
      <w:proofErr w:type="spellEnd"/>
      <w:r>
        <w:rPr>
          <w:rFonts w:ascii="Calibri" w:eastAsia="Calibri" w:hAnsi="Calibri" w:cs="Calibri"/>
        </w:rPr>
        <w:t xml:space="preserve"> Project’s, Laura </w:t>
      </w:r>
      <w:proofErr w:type="spellStart"/>
      <w:r>
        <w:rPr>
          <w:rFonts w:ascii="Calibri" w:eastAsia="Calibri" w:hAnsi="Calibri" w:cs="Calibri"/>
        </w:rPr>
        <w:t>Bourgeau</w:t>
      </w:r>
      <w:proofErr w:type="spellEnd"/>
      <w:r>
        <w:rPr>
          <w:rFonts w:ascii="Calibri" w:eastAsia="Calibri" w:hAnsi="Calibri" w:cs="Calibri"/>
        </w:rPr>
        <w:t>-Chavez (lchavez@mtu.edu).</w:t>
      </w:r>
    </w:p>
    <w:p w:rsidR="0052736D" w:rsidRDefault="000A30C8">
      <w:pPr>
        <w:rPr>
          <w:rFonts w:ascii="Calibri" w:eastAsia="Calibri" w:hAnsi="Calibri" w:cs="Calibri"/>
        </w:rPr>
      </w:pPr>
      <w:r>
        <w:rPr>
          <w:rFonts w:ascii="Calibri" w:eastAsia="Calibri" w:hAnsi="Calibri" w:cs="Calibri"/>
        </w:rPr>
        <w:t xml:space="preserve">After going through soil classifications as specified and performing the calculations, we were still getting numbers that did not make sense. After discussion, Laura came to the conclusion that our soil must have been significantly different from their lab soil and that we should use the coefficients specified below. </w:t>
      </w:r>
      <w:r>
        <w:rPr>
          <w:rFonts w:ascii="Calibri" w:eastAsia="Calibri" w:hAnsi="Calibri" w:cs="Calibri"/>
        </w:rPr>
        <w:lastRenderedPageBreak/>
        <w:t xml:space="preserve">Laura and her lab techs did not measure 6 cm with the </w:t>
      </w:r>
      <w:proofErr w:type="spellStart"/>
      <w:r>
        <w:rPr>
          <w:rFonts w:ascii="Calibri" w:eastAsia="Calibri" w:hAnsi="Calibri" w:cs="Calibri"/>
        </w:rPr>
        <w:t>Hydrosense</w:t>
      </w:r>
      <w:proofErr w:type="spellEnd"/>
      <w:r>
        <w:rPr>
          <w:rFonts w:ascii="Calibri" w:eastAsia="Calibri" w:hAnsi="Calibri" w:cs="Calibri"/>
        </w:rPr>
        <w:t xml:space="preserve"> II (our instrument), she advised us to use the 12-cm coefficients for the 6-cm measurements.</w:t>
      </w:r>
    </w:p>
    <w:tbl>
      <w:tblPr>
        <w:tblStyle w:val="a"/>
        <w:tblW w:w="9120" w:type="dxa"/>
        <w:tblBorders>
          <w:top w:val="nil"/>
          <w:left w:val="nil"/>
          <w:bottom w:val="nil"/>
          <w:right w:val="nil"/>
          <w:insideH w:val="nil"/>
          <w:insideV w:val="nil"/>
        </w:tblBorders>
        <w:tblLayout w:type="fixed"/>
        <w:tblLook w:val="0600" w:firstRow="0" w:lastRow="0" w:firstColumn="0" w:lastColumn="0" w:noHBand="1" w:noVBand="1"/>
      </w:tblPr>
      <w:tblGrid>
        <w:gridCol w:w="1005"/>
        <w:gridCol w:w="1620"/>
        <w:gridCol w:w="900"/>
        <w:gridCol w:w="1080"/>
        <w:gridCol w:w="990"/>
        <w:gridCol w:w="1185"/>
        <w:gridCol w:w="900"/>
        <w:gridCol w:w="1440"/>
      </w:tblGrid>
      <w:tr w:rsidR="0052736D">
        <w:trPr>
          <w:trHeight w:val="740"/>
        </w:trPr>
        <w:tc>
          <w:tcPr>
            <w:tcW w:w="100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Group</w:t>
            </w:r>
          </w:p>
        </w:tc>
        <w:tc>
          <w:tcPr>
            <w:tcW w:w="162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Probe</w:t>
            </w:r>
          </w:p>
        </w:tc>
        <w:tc>
          <w:tcPr>
            <w:tcW w:w="90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Probe Depth</w:t>
            </w:r>
          </w:p>
        </w:tc>
        <w:tc>
          <w:tcPr>
            <w:tcW w:w="108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A</w:t>
            </w:r>
          </w:p>
        </w:tc>
        <w:tc>
          <w:tcPr>
            <w:tcW w:w="99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B</w:t>
            </w:r>
          </w:p>
        </w:tc>
        <w:tc>
          <w:tcPr>
            <w:tcW w:w="1185"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C</w:t>
            </w:r>
          </w:p>
        </w:tc>
        <w:tc>
          <w:tcPr>
            <w:tcW w:w="90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vertAlign w:val="superscript"/>
              </w:rPr>
            </w:pPr>
            <w:r>
              <w:rPr>
                <w:rFonts w:ascii="Calibri" w:eastAsia="Calibri" w:hAnsi="Calibri" w:cs="Calibri"/>
                <w:b/>
              </w:rPr>
              <w:t>R</w:t>
            </w:r>
            <w:r>
              <w:rPr>
                <w:rFonts w:ascii="Calibri" w:eastAsia="Calibri" w:hAnsi="Calibri" w:cs="Calibri"/>
                <w:b/>
                <w:vertAlign w:val="superscript"/>
              </w:rPr>
              <w:t>2</w:t>
            </w:r>
          </w:p>
        </w:tc>
        <w:tc>
          <w:tcPr>
            <w:tcW w:w="1440"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rsidR="0052736D" w:rsidRDefault="000A30C8">
            <w:pPr>
              <w:rPr>
                <w:rFonts w:ascii="Calibri" w:eastAsia="Calibri" w:hAnsi="Calibri" w:cs="Calibri"/>
                <w:b/>
              </w:rPr>
            </w:pPr>
            <w:r>
              <w:rPr>
                <w:rFonts w:ascii="Calibri" w:eastAsia="Calibri" w:hAnsi="Calibri" w:cs="Calibri"/>
                <w:b/>
              </w:rPr>
              <w:t>Standard Error</w:t>
            </w:r>
          </w:p>
        </w:tc>
      </w:tr>
      <w:tr w:rsidR="0052736D">
        <w:trPr>
          <w:trHeight w:val="740"/>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General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proofErr w:type="spellStart"/>
            <w:r>
              <w:rPr>
                <w:rFonts w:ascii="Calibri" w:eastAsia="Calibri" w:hAnsi="Calibri" w:cs="Calibri"/>
              </w:rPr>
              <w:t>HydroSense</w:t>
            </w:r>
            <w:proofErr w:type="spellEnd"/>
            <w:r>
              <w:rPr>
                <w:rFonts w:ascii="Calibri" w:eastAsia="Calibri" w:hAnsi="Calibri" w:cs="Calibri"/>
              </w:rPr>
              <w:t xml:space="preserve"> II</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20 cm</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7.693</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1.641</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-12.341</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0.8873</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5.773</w:t>
            </w:r>
          </w:p>
        </w:tc>
      </w:tr>
      <w:tr w:rsidR="0052736D">
        <w:trPr>
          <w:trHeight w:val="740"/>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General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proofErr w:type="spellStart"/>
            <w:r>
              <w:rPr>
                <w:rFonts w:ascii="Calibri" w:eastAsia="Calibri" w:hAnsi="Calibri" w:cs="Calibri"/>
              </w:rPr>
              <w:t>HydroSense</w:t>
            </w:r>
            <w:proofErr w:type="spellEnd"/>
            <w:r>
              <w:rPr>
                <w:rFonts w:ascii="Calibri" w:eastAsia="Calibri" w:hAnsi="Calibri" w:cs="Calibri"/>
              </w:rPr>
              <w:t xml:space="preserve"> II</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12 cm</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-24.28</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134.55</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-110.245</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0.8294</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7.102</w:t>
            </w:r>
          </w:p>
        </w:tc>
      </w:tr>
      <w:tr w:rsidR="0052736D">
        <w:trPr>
          <w:trHeight w:val="740"/>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General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proofErr w:type="spellStart"/>
            <w:r>
              <w:rPr>
                <w:rFonts w:ascii="Calibri" w:eastAsia="Calibri" w:hAnsi="Calibri" w:cs="Calibri"/>
              </w:rPr>
              <w:t>HydroSense</w:t>
            </w:r>
            <w:proofErr w:type="spellEnd"/>
            <w:r>
              <w:rPr>
                <w:rFonts w:ascii="Calibri" w:eastAsia="Calibri" w:hAnsi="Calibri" w:cs="Calibri"/>
              </w:rPr>
              <w:t xml:space="preserve"> II</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10 cm</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-5.307</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58.327</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-64.615</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0.7621</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52736D" w:rsidRDefault="000A30C8">
            <w:pPr>
              <w:rPr>
                <w:rFonts w:ascii="Calibri" w:eastAsia="Calibri" w:hAnsi="Calibri" w:cs="Calibri"/>
              </w:rPr>
            </w:pPr>
            <w:r>
              <w:rPr>
                <w:rFonts w:ascii="Calibri" w:eastAsia="Calibri" w:hAnsi="Calibri" w:cs="Calibri"/>
              </w:rPr>
              <w:t>8.388</w:t>
            </w:r>
          </w:p>
        </w:tc>
      </w:tr>
    </w:tbl>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b/>
        </w:rPr>
      </w:pPr>
      <w:r>
        <w:rPr>
          <w:rFonts w:ascii="Calibri" w:eastAsia="Calibri" w:hAnsi="Calibri" w:cs="Calibri"/>
          <w:b/>
        </w:rPr>
        <w:t xml:space="preserve"> </w:t>
      </w:r>
    </w:p>
    <w:p w:rsidR="0052736D" w:rsidRDefault="000A30C8">
      <w:pPr>
        <w:rPr>
          <w:rFonts w:ascii="Calibri" w:eastAsia="Calibri" w:hAnsi="Calibri" w:cs="Calibri"/>
          <w:b/>
        </w:rPr>
      </w:pPr>
      <w:r>
        <w:rPr>
          <w:rFonts w:ascii="Calibri" w:eastAsia="Calibri" w:hAnsi="Calibri" w:cs="Calibri"/>
          <w:b/>
        </w:rPr>
        <w:t xml:space="preserve">Calculation of VWC using </w:t>
      </w:r>
      <w:proofErr w:type="spellStart"/>
      <w:r>
        <w:rPr>
          <w:rFonts w:ascii="Calibri" w:eastAsia="Calibri" w:hAnsi="Calibri" w:cs="Calibri"/>
          <w:b/>
        </w:rPr>
        <w:t>Hydrosense</w:t>
      </w:r>
      <w:proofErr w:type="spellEnd"/>
      <w:r>
        <w:rPr>
          <w:rFonts w:ascii="Calibri" w:eastAsia="Calibri" w:hAnsi="Calibri" w:cs="Calibri"/>
          <w:b/>
        </w:rPr>
        <w:t xml:space="preserve"> II Calibration Coefficients</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Where θ is the volumetric water content (% VWC), τ is the period in microseconds, and A, B, C are coefficients from the table above that are based on lab measurements of soils.</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For more information refer to the NASA_ABOVE_CalibrationSummary_20171115.pdf companion file and:</w:t>
      </w:r>
    </w:p>
    <w:p w:rsidR="0052736D" w:rsidRDefault="000A30C8">
      <w:pPr>
        <w:rPr>
          <w:rFonts w:ascii="Calibri" w:eastAsia="Calibri" w:hAnsi="Calibri" w:cs="Calibri"/>
        </w:rPr>
      </w:pPr>
      <w:r>
        <w:rPr>
          <w:rFonts w:ascii="Calibri" w:eastAsia="Calibri" w:hAnsi="Calibri" w:cs="Calibri"/>
        </w:rPr>
        <w:t xml:space="preserve"> </w:t>
      </w:r>
    </w:p>
    <w:p w:rsidR="0052736D" w:rsidRDefault="000A30C8">
      <w:pPr>
        <w:rPr>
          <w:rFonts w:ascii="Calibri" w:eastAsia="Calibri" w:hAnsi="Calibri" w:cs="Calibri"/>
          <w:color w:val="1155CC"/>
          <w:u w:val="single"/>
        </w:rPr>
      </w:pPr>
      <w:proofErr w:type="spellStart"/>
      <w:r>
        <w:rPr>
          <w:rFonts w:ascii="Calibri" w:eastAsia="Calibri" w:hAnsi="Calibri" w:cs="Calibri"/>
        </w:rPr>
        <w:t>Bourgeau</w:t>
      </w:r>
      <w:proofErr w:type="spellEnd"/>
      <w:r>
        <w:rPr>
          <w:rFonts w:ascii="Calibri" w:eastAsia="Calibri" w:hAnsi="Calibri" w:cs="Calibri"/>
        </w:rPr>
        <w:t xml:space="preserve">-Chavez, L., Garwood, G. C., Riordan, K., </w:t>
      </w:r>
      <w:proofErr w:type="spellStart"/>
      <w:r>
        <w:rPr>
          <w:rFonts w:ascii="Calibri" w:eastAsia="Calibri" w:hAnsi="Calibri" w:cs="Calibri"/>
        </w:rPr>
        <w:t>Koziol</w:t>
      </w:r>
      <w:proofErr w:type="spellEnd"/>
      <w:r>
        <w:rPr>
          <w:rFonts w:ascii="Calibri" w:eastAsia="Calibri" w:hAnsi="Calibri" w:cs="Calibri"/>
        </w:rPr>
        <w:t xml:space="preserve">, B. W., &amp; </w:t>
      </w:r>
      <w:proofErr w:type="spellStart"/>
      <w:r>
        <w:rPr>
          <w:rFonts w:ascii="Calibri" w:eastAsia="Calibri" w:hAnsi="Calibri" w:cs="Calibri"/>
        </w:rPr>
        <w:t>Slawski</w:t>
      </w:r>
      <w:proofErr w:type="spellEnd"/>
      <w:r>
        <w:rPr>
          <w:rFonts w:ascii="Calibri" w:eastAsia="Calibri" w:hAnsi="Calibri" w:cs="Calibri"/>
        </w:rPr>
        <w:t>, J. (2010). Calibration algorithm development for selected water content reflectometers to organic soils of Alaska. International Journal of Wildland Fire, 19(7), 961-975.</w:t>
      </w:r>
      <w:hyperlink r:id="rId13">
        <w:r>
          <w:rPr>
            <w:rFonts w:ascii="Calibri" w:eastAsia="Calibri" w:hAnsi="Calibri" w:cs="Calibri"/>
          </w:rPr>
          <w:t xml:space="preserve"> </w:t>
        </w:r>
      </w:hyperlink>
      <w:r>
        <w:fldChar w:fldCharType="begin"/>
      </w:r>
      <w:r>
        <w:instrText xml:space="preserve"> HYPERLINK "http://dx.doi.org/10.1071/WF07175" </w:instrText>
      </w:r>
      <w:r>
        <w:fldChar w:fldCharType="separate"/>
      </w:r>
      <w:r>
        <w:rPr>
          <w:rFonts w:ascii="Calibri" w:eastAsia="Calibri" w:hAnsi="Calibri" w:cs="Calibri"/>
          <w:color w:val="1155CC"/>
          <w:u w:val="single"/>
        </w:rPr>
        <w:t>http://dx.doi.org/10.1071/WF07175</w:t>
      </w:r>
    </w:p>
    <w:p w:rsidR="0052736D" w:rsidRDefault="000A30C8">
      <w:pPr>
        <w:rPr>
          <w:rFonts w:ascii="Calibri" w:eastAsia="Calibri" w:hAnsi="Calibri" w:cs="Calibri"/>
        </w:rPr>
      </w:pPr>
      <w:r>
        <w:fldChar w:fldCharType="end"/>
      </w:r>
      <w:r>
        <w:rPr>
          <w:rFonts w:ascii="Calibri" w:eastAsia="Calibri" w:hAnsi="Calibri" w:cs="Calibri"/>
        </w:rPr>
        <w:t xml:space="preserve"> </w:t>
      </w:r>
    </w:p>
    <w:p w:rsidR="0052736D" w:rsidRDefault="000A30C8">
      <w:pPr>
        <w:rPr>
          <w:rFonts w:ascii="Calibri" w:eastAsia="Calibri" w:hAnsi="Calibri" w:cs="Calibri"/>
        </w:rPr>
      </w:pPr>
      <w:r>
        <w:rPr>
          <w:rFonts w:ascii="Calibri" w:eastAsia="Calibri" w:hAnsi="Calibri" w:cs="Calibri"/>
        </w:rPr>
        <w:t>The provided VWC data were derived with these coefficients.</w:t>
      </w:r>
    </w:p>
    <w:p w:rsidR="0052736D" w:rsidRDefault="000A30C8">
      <w:pPr>
        <w:rPr>
          <w:rFonts w:ascii="Calibri" w:eastAsia="Calibri" w:hAnsi="Calibri" w:cs="Calibri"/>
          <w:b/>
          <w:sz w:val="28"/>
          <w:szCs w:val="28"/>
        </w:rPr>
      </w:pPr>
      <w:r>
        <w:rPr>
          <w:rFonts w:ascii="Calibri" w:eastAsia="Calibri" w:hAnsi="Calibri" w:cs="Calibri"/>
          <w:b/>
          <w:sz w:val="28"/>
          <w:szCs w:val="28"/>
        </w:rPr>
        <w:t xml:space="preserve"> </w:t>
      </w:r>
    </w:p>
    <w:p w:rsidR="0052736D" w:rsidRDefault="000A30C8">
      <w:pPr>
        <w:rPr>
          <w:rFonts w:ascii="Calibri" w:eastAsia="Calibri" w:hAnsi="Calibri" w:cs="Calibri"/>
          <w:b/>
          <w:sz w:val="28"/>
          <w:szCs w:val="28"/>
        </w:rPr>
      </w:pPr>
      <w:r>
        <w:rPr>
          <w:rFonts w:ascii="Calibri" w:eastAsia="Calibri" w:hAnsi="Calibri" w:cs="Calibri"/>
          <w:b/>
          <w:sz w:val="28"/>
          <w:szCs w:val="28"/>
        </w:rPr>
        <w:t>3.</w:t>
      </w:r>
      <w:r>
        <w:rPr>
          <w:rFonts w:ascii="Calibri" w:eastAsia="Calibri" w:hAnsi="Calibri" w:cs="Calibri"/>
          <w:sz w:val="14"/>
          <w:szCs w:val="14"/>
        </w:rPr>
        <w:t xml:space="preserve">     </w:t>
      </w:r>
      <w:r>
        <w:rPr>
          <w:rFonts w:ascii="Calibri" w:eastAsia="Calibri" w:hAnsi="Calibri" w:cs="Calibri"/>
          <w:b/>
          <w:sz w:val="28"/>
          <w:szCs w:val="28"/>
        </w:rPr>
        <w:t>Analysis:</w:t>
      </w:r>
    </w:p>
    <w:p w:rsidR="00080D2A" w:rsidRDefault="00A54736" w:rsidP="00080D2A">
      <w:pPr>
        <w:numPr>
          <w:ilvl w:val="0"/>
          <w:numId w:val="1"/>
        </w:numPr>
        <w:rPr>
          <w:rFonts w:ascii="Calibri" w:eastAsia="Calibri" w:hAnsi="Calibri" w:cs="Calibri"/>
          <w:b/>
          <w:sz w:val="24"/>
          <w:szCs w:val="24"/>
        </w:rPr>
      </w:pPr>
      <w:r w:rsidRPr="00080D2A">
        <w:rPr>
          <w:rFonts w:ascii="Calibri" w:eastAsia="Calibri" w:hAnsi="Calibri" w:cs="Calibri"/>
          <w:b/>
          <w:sz w:val="24"/>
          <w:szCs w:val="24"/>
        </w:rPr>
        <w:t>Weather conditions around the time of</w:t>
      </w:r>
      <w:r w:rsidR="00080D2A">
        <w:rPr>
          <w:rFonts w:ascii="Calibri" w:eastAsia="Calibri" w:hAnsi="Calibri" w:cs="Calibri"/>
          <w:b/>
          <w:sz w:val="24"/>
          <w:szCs w:val="24"/>
        </w:rPr>
        <w:t xml:space="preserve"> flight on the Seward </w:t>
      </w:r>
      <w:proofErr w:type="gramStart"/>
      <w:r w:rsidR="00080D2A">
        <w:rPr>
          <w:rFonts w:ascii="Calibri" w:eastAsia="Calibri" w:hAnsi="Calibri" w:cs="Calibri"/>
          <w:b/>
          <w:sz w:val="24"/>
          <w:szCs w:val="24"/>
        </w:rPr>
        <w:t>peninsula</w:t>
      </w:r>
      <w:proofErr w:type="gramEnd"/>
      <w:r w:rsidR="00080D2A">
        <w:rPr>
          <w:rFonts w:ascii="Calibri" w:eastAsia="Calibri" w:hAnsi="Calibri" w:cs="Calibri"/>
          <w:b/>
          <w:sz w:val="24"/>
          <w:szCs w:val="24"/>
        </w:rPr>
        <w:t>.</w:t>
      </w:r>
    </w:p>
    <w:p w:rsidR="00080D2A" w:rsidRPr="00080D2A" w:rsidRDefault="00080D2A" w:rsidP="00080D2A">
      <w:pPr>
        <w:numPr>
          <w:ilvl w:val="1"/>
          <w:numId w:val="1"/>
        </w:numPr>
        <w:rPr>
          <w:rFonts w:ascii="Calibri" w:eastAsia="Calibri" w:hAnsi="Calibri" w:cs="Calibri"/>
          <w:b/>
          <w:sz w:val="24"/>
          <w:szCs w:val="24"/>
        </w:rPr>
      </w:pPr>
      <w:r>
        <w:rPr>
          <w:rFonts w:ascii="Calibri" w:eastAsia="Calibri" w:hAnsi="Calibri" w:cs="Calibri"/>
          <w:sz w:val="24"/>
          <w:szCs w:val="24"/>
        </w:rPr>
        <w:t xml:space="preserve">Using the meteorological stations available at the Teller and </w:t>
      </w:r>
      <w:proofErr w:type="spellStart"/>
      <w:r>
        <w:rPr>
          <w:rFonts w:ascii="Calibri" w:eastAsia="Calibri" w:hAnsi="Calibri" w:cs="Calibri"/>
          <w:sz w:val="24"/>
          <w:szCs w:val="24"/>
        </w:rPr>
        <w:t>Kougarok</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fieldsites</w:t>
      </w:r>
      <w:proofErr w:type="spellEnd"/>
      <w:r>
        <w:rPr>
          <w:rFonts w:ascii="Calibri" w:eastAsia="Calibri" w:hAnsi="Calibri" w:cs="Calibri"/>
          <w:sz w:val="24"/>
          <w:szCs w:val="24"/>
        </w:rPr>
        <w:t>, we can better understand the time period observed by our in-situ and airborne measurements. From this we see that the measurements are taken in the middle of it starting to get colder again. We also see a considerable rain event that took place between August 10</w:t>
      </w:r>
      <w:r w:rsidRPr="00080D2A">
        <w:rPr>
          <w:rFonts w:ascii="Calibri" w:eastAsia="Calibri" w:hAnsi="Calibri" w:cs="Calibri"/>
          <w:sz w:val="24"/>
          <w:szCs w:val="24"/>
          <w:vertAlign w:val="superscript"/>
        </w:rPr>
        <w:t>th</w:t>
      </w:r>
      <w:r>
        <w:rPr>
          <w:rFonts w:ascii="Calibri" w:eastAsia="Calibri" w:hAnsi="Calibri" w:cs="Calibri"/>
          <w:sz w:val="24"/>
          <w:szCs w:val="24"/>
        </w:rPr>
        <w:t xml:space="preserve"> and 12</w:t>
      </w:r>
      <w:r w:rsidRPr="00080D2A">
        <w:rPr>
          <w:rFonts w:ascii="Calibri" w:eastAsia="Calibri" w:hAnsi="Calibri" w:cs="Calibri"/>
          <w:sz w:val="24"/>
          <w:szCs w:val="24"/>
          <w:vertAlign w:val="superscript"/>
        </w:rPr>
        <w:t>th</w:t>
      </w:r>
      <w:r>
        <w:rPr>
          <w:rFonts w:ascii="Calibri" w:eastAsia="Calibri" w:hAnsi="Calibri" w:cs="Calibri"/>
          <w:sz w:val="24"/>
          <w:szCs w:val="24"/>
        </w:rPr>
        <w:t xml:space="preserve">, which is roughly a week before measurements were taken. </w:t>
      </w:r>
    </w:p>
    <w:p w:rsidR="00B65954" w:rsidRPr="00B65954" w:rsidRDefault="002844BF" w:rsidP="00080D2A">
      <w:pPr>
        <w:rPr>
          <w:rFonts w:ascii="Calibri" w:eastAsia="Calibri" w:hAnsi="Calibri" w:cs="Calibri"/>
          <w:b/>
          <w:sz w:val="24"/>
          <w:szCs w:val="24"/>
          <w:highlight w:val="yellow"/>
        </w:rPr>
      </w:pPr>
      <w:r>
        <w:rPr>
          <w:rFonts w:ascii="Calibri" w:eastAsia="Calibri" w:hAnsi="Calibri" w:cs="Calibri"/>
          <w:b/>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623.7pt">
            <v:imagedata r:id="rId14" o:title="TL_KG_Weather"/>
          </v:shape>
        </w:pict>
      </w:r>
    </w:p>
    <w:p w:rsidR="0052736D" w:rsidRDefault="000A30C8">
      <w:pPr>
        <w:numPr>
          <w:ilvl w:val="0"/>
          <w:numId w:val="1"/>
        </w:numPr>
        <w:rPr>
          <w:rFonts w:ascii="Calibri" w:eastAsia="Calibri" w:hAnsi="Calibri" w:cs="Calibri"/>
          <w:sz w:val="24"/>
          <w:szCs w:val="24"/>
        </w:rPr>
      </w:pPr>
      <w:r>
        <w:rPr>
          <w:rFonts w:ascii="Calibri" w:eastAsia="Calibri" w:hAnsi="Calibri" w:cs="Calibri"/>
          <w:sz w:val="24"/>
          <w:szCs w:val="24"/>
        </w:rPr>
        <w:t xml:space="preserve">GAP/LANDFIRE </w:t>
      </w:r>
      <w:proofErr w:type="spellStart"/>
      <w:r>
        <w:rPr>
          <w:rFonts w:ascii="Calibri" w:eastAsia="Calibri" w:hAnsi="Calibri" w:cs="Calibri"/>
          <w:sz w:val="24"/>
          <w:szCs w:val="24"/>
        </w:rPr>
        <w:t>LandCover</w:t>
      </w:r>
      <w:proofErr w:type="spellEnd"/>
      <w:r>
        <w:rPr>
          <w:rFonts w:ascii="Calibri" w:eastAsia="Calibri" w:hAnsi="Calibri" w:cs="Calibri"/>
          <w:sz w:val="24"/>
          <w:szCs w:val="24"/>
        </w:rPr>
        <w:t xml:space="preserve"> classifications</w:t>
      </w:r>
    </w:p>
    <w:p w:rsidR="0052736D" w:rsidRDefault="000A30C8">
      <w:pPr>
        <w:numPr>
          <w:ilvl w:val="1"/>
          <w:numId w:val="1"/>
        </w:numPr>
        <w:rPr>
          <w:rFonts w:ascii="Calibri" w:eastAsia="Calibri" w:hAnsi="Calibri" w:cs="Calibri"/>
          <w:sz w:val="24"/>
          <w:szCs w:val="24"/>
        </w:rPr>
      </w:pPr>
      <w:r>
        <w:rPr>
          <w:rFonts w:ascii="Calibri" w:eastAsia="Calibri" w:hAnsi="Calibri" w:cs="Calibri"/>
          <w:sz w:val="24"/>
          <w:szCs w:val="24"/>
        </w:rPr>
        <w:lastRenderedPageBreak/>
        <w:t>I looked at 30mx30m classifications of the tundra landscape from imagery in 2001 to look at impact on SAR results. (</w:t>
      </w:r>
      <w:hyperlink r:id="rId15" w:anchor="qt-science_center_objects">
        <w:r>
          <w:rPr>
            <w:rFonts w:ascii="Calibri" w:eastAsia="Calibri" w:hAnsi="Calibri" w:cs="Calibri"/>
            <w:color w:val="1155CC"/>
            <w:sz w:val="24"/>
            <w:szCs w:val="24"/>
            <w:u w:val="single"/>
          </w:rPr>
          <w:t>https://www.usgs.gov/core-science-systems/science-analytics-and-synthesis/gap/science/land-cover-data-overview?qt-science_center_objects=0#qt-science_center_objects</w:t>
        </w:r>
      </w:hyperlink>
      <w:r>
        <w:rPr>
          <w:rFonts w:ascii="Calibri" w:eastAsia="Calibri" w:hAnsi="Calibri" w:cs="Calibri"/>
          <w:sz w:val="24"/>
          <w:szCs w:val="24"/>
        </w:rPr>
        <w:t xml:space="preserve"> ) </w:t>
      </w:r>
    </w:p>
    <w:p w:rsidR="00236DB5" w:rsidRDefault="000A30C8">
      <w:pPr>
        <w:numPr>
          <w:ilvl w:val="2"/>
          <w:numId w:val="1"/>
        </w:numPr>
        <w:rPr>
          <w:rFonts w:ascii="Calibri" w:eastAsia="Calibri" w:hAnsi="Calibri" w:cs="Calibri"/>
          <w:sz w:val="24"/>
          <w:szCs w:val="24"/>
        </w:rPr>
      </w:pPr>
      <w:r>
        <w:rPr>
          <w:rFonts w:ascii="Calibri" w:eastAsia="Calibri" w:hAnsi="Calibri" w:cs="Calibri"/>
          <w:sz w:val="24"/>
          <w:szCs w:val="24"/>
        </w:rPr>
        <w:t>Compare surface roughness (h) from Richard Chen with land cover classification for 2017 august flight</w:t>
      </w:r>
    </w:p>
    <w:p w:rsidR="00244B4A" w:rsidRDefault="00244B4A">
      <w:pPr>
        <w:numPr>
          <w:ilvl w:val="2"/>
          <w:numId w:val="1"/>
        </w:numPr>
        <w:rPr>
          <w:rFonts w:ascii="Calibri" w:eastAsia="Calibri" w:hAnsi="Calibri" w:cs="Calibri"/>
          <w:sz w:val="24"/>
          <w:szCs w:val="24"/>
        </w:rPr>
      </w:pPr>
      <w:r>
        <w:rPr>
          <w:rFonts w:ascii="Calibri" w:eastAsia="Calibri" w:hAnsi="Calibri" w:cs="Calibri"/>
          <w:sz w:val="24"/>
          <w:szCs w:val="24"/>
        </w:rPr>
        <w:t xml:space="preserve">Method: Made </w:t>
      </w:r>
      <w:proofErr w:type="spellStart"/>
      <w:r>
        <w:rPr>
          <w:rFonts w:ascii="Calibri" w:eastAsia="Calibri" w:hAnsi="Calibri" w:cs="Calibri"/>
          <w:sz w:val="24"/>
          <w:szCs w:val="24"/>
        </w:rPr>
        <w:t>landcover</w:t>
      </w:r>
      <w:proofErr w:type="spellEnd"/>
      <w:r>
        <w:rPr>
          <w:rFonts w:ascii="Calibri" w:eastAsia="Calibri" w:hAnsi="Calibri" w:cs="Calibri"/>
          <w:sz w:val="24"/>
          <w:szCs w:val="24"/>
        </w:rPr>
        <w:t xml:space="preserve"> into integer raster. Use with zonal statistics and export as table</w:t>
      </w:r>
    </w:p>
    <w:p w:rsidR="0006132B" w:rsidRDefault="0006132B" w:rsidP="0006132B">
      <w:pPr>
        <w:numPr>
          <w:ilvl w:val="3"/>
          <w:numId w:val="1"/>
        </w:numPr>
        <w:rPr>
          <w:rFonts w:ascii="Calibri" w:eastAsia="Calibri" w:hAnsi="Calibri" w:cs="Calibri"/>
          <w:sz w:val="24"/>
          <w:szCs w:val="24"/>
        </w:rPr>
      </w:pPr>
      <w:r>
        <w:rPr>
          <w:rFonts w:ascii="Calibri" w:eastAsia="Calibri" w:hAnsi="Calibri" w:cs="Calibri"/>
          <w:sz w:val="24"/>
          <w:szCs w:val="24"/>
        </w:rPr>
        <w:t>R. Chen et al 2018 defines roughness as (root-mean-square (</w:t>
      </w:r>
      <w:proofErr w:type="spellStart"/>
      <w:r>
        <w:rPr>
          <w:rFonts w:ascii="Calibri" w:eastAsia="Calibri" w:hAnsi="Calibri" w:cs="Calibri"/>
          <w:sz w:val="24"/>
          <w:szCs w:val="24"/>
        </w:rPr>
        <w:t>rms</w:t>
      </w:r>
      <w:proofErr w:type="spellEnd"/>
      <w:r>
        <w:rPr>
          <w:rFonts w:ascii="Calibri" w:eastAsia="Calibri" w:hAnsi="Calibri" w:cs="Calibri"/>
          <w:sz w:val="24"/>
          <w:szCs w:val="24"/>
        </w:rPr>
        <w:t xml:space="preserve">)) height (h) and correlation length </w:t>
      </w:r>
      <w:proofErr w:type="spellStart"/>
      <w:r>
        <w:rPr>
          <w:rFonts w:ascii="Calibri" w:eastAsia="Calibri" w:hAnsi="Calibri" w:cs="Calibri"/>
          <w:sz w:val="24"/>
          <w:szCs w:val="24"/>
        </w:rPr>
        <w:t>L_c</w:t>
      </w:r>
      <w:proofErr w:type="spellEnd"/>
    </w:p>
    <w:p w:rsidR="0052736D" w:rsidRDefault="002844BF" w:rsidP="00236DB5">
      <w:pPr>
        <w:rPr>
          <w:rFonts w:ascii="Calibri" w:eastAsia="Calibri" w:hAnsi="Calibri" w:cs="Calibri"/>
          <w:sz w:val="24"/>
          <w:szCs w:val="24"/>
        </w:rPr>
      </w:pPr>
      <w:r>
        <w:rPr>
          <w:rFonts w:ascii="Calibri" w:eastAsia="Calibri" w:hAnsi="Calibri" w:cs="Calibri"/>
          <w:sz w:val="24"/>
          <w:szCs w:val="24"/>
        </w:rPr>
        <w:pict>
          <v:shape id="_x0000_i1026" type="#_x0000_t75" style="width:467.15pt;height:233.6pt">
            <v:imagedata r:id="rId16" o:title="Surface_Roughness_vs_landcovertype_v2"/>
          </v:shape>
        </w:pict>
      </w:r>
    </w:p>
    <w:p w:rsidR="0052736D" w:rsidRDefault="0052736D">
      <w:pPr>
        <w:rPr>
          <w:rFonts w:ascii="Calibri" w:eastAsia="Calibri" w:hAnsi="Calibri" w:cs="Calibri"/>
          <w:sz w:val="24"/>
          <w:szCs w:val="24"/>
        </w:rPr>
      </w:pPr>
    </w:p>
    <w:p w:rsidR="0052736D" w:rsidRDefault="000A30C8">
      <w:pPr>
        <w:numPr>
          <w:ilvl w:val="2"/>
          <w:numId w:val="1"/>
        </w:numPr>
        <w:rPr>
          <w:rFonts w:ascii="Calibri" w:eastAsia="Calibri" w:hAnsi="Calibri" w:cs="Calibri"/>
          <w:b/>
          <w:sz w:val="24"/>
          <w:szCs w:val="24"/>
          <w:highlight w:val="yellow"/>
        </w:rPr>
      </w:pPr>
      <w:r w:rsidRPr="00B61A06">
        <w:rPr>
          <w:rFonts w:ascii="Calibri" w:eastAsia="Calibri" w:hAnsi="Calibri" w:cs="Calibri"/>
          <w:b/>
          <w:sz w:val="24"/>
          <w:szCs w:val="24"/>
          <w:highlight w:val="yellow"/>
        </w:rPr>
        <w:t>Compare surface roughness with various DEMs</w:t>
      </w:r>
    </w:p>
    <w:p w:rsidR="00B61A06" w:rsidRPr="00B61A06" w:rsidRDefault="00636882" w:rsidP="00B61A06">
      <w:pPr>
        <w:numPr>
          <w:ilvl w:val="3"/>
          <w:numId w:val="1"/>
        </w:numPr>
        <w:rPr>
          <w:rFonts w:ascii="Calibri" w:eastAsia="Calibri" w:hAnsi="Calibri" w:cs="Calibri"/>
          <w:b/>
          <w:sz w:val="24"/>
          <w:szCs w:val="24"/>
          <w:highlight w:val="yellow"/>
        </w:rPr>
      </w:pPr>
      <w:r>
        <w:rPr>
          <w:rFonts w:ascii="Calibri" w:eastAsia="Calibri" w:hAnsi="Calibri" w:cs="Calibri"/>
          <w:b/>
          <w:sz w:val="24"/>
          <w:szCs w:val="24"/>
          <w:highlight w:val="yellow"/>
        </w:rPr>
        <w:t xml:space="preserve">Terrain Roughness Index of DEMs </w:t>
      </w:r>
    </w:p>
    <w:p w:rsidR="0052736D" w:rsidRDefault="000A30C8">
      <w:pPr>
        <w:numPr>
          <w:ilvl w:val="2"/>
          <w:numId w:val="1"/>
        </w:numPr>
        <w:rPr>
          <w:rFonts w:ascii="Calibri" w:eastAsia="Calibri" w:hAnsi="Calibri" w:cs="Calibri"/>
          <w:sz w:val="24"/>
          <w:szCs w:val="24"/>
        </w:rPr>
      </w:pPr>
      <w:r>
        <w:rPr>
          <w:rFonts w:ascii="Calibri" w:eastAsia="Calibri" w:hAnsi="Calibri" w:cs="Calibri"/>
          <w:sz w:val="24"/>
          <w:szCs w:val="24"/>
        </w:rPr>
        <w:t>Site Classifications</w:t>
      </w:r>
    </w:p>
    <w:p w:rsidR="0052736D" w:rsidRDefault="000A30C8">
      <w:pPr>
        <w:numPr>
          <w:ilvl w:val="3"/>
          <w:numId w:val="1"/>
        </w:numPr>
        <w:rPr>
          <w:rFonts w:ascii="Calibri" w:eastAsia="Calibri" w:hAnsi="Calibri" w:cs="Calibri"/>
          <w:sz w:val="24"/>
          <w:szCs w:val="24"/>
        </w:rPr>
      </w:pPr>
      <w:r>
        <w:rPr>
          <w:rFonts w:ascii="Calibri" w:eastAsia="Calibri" w:hAnsi="Calibri" w:cs="Calibri"/>
          <w:sz w:val="24"/>
          <w:szCs w:val="24"/>
        </w:rPr>
        <w:t xml:space="preserve">Teller </w:t>
      </w:r>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 xml:space="preserve">57.9% Alaska Arctic Birch-Ericaceous </w:t>
      </w:r>
      <w:proofErr w:type="spellStart"/>
      <w:r>
        <w:rPr>
          <w:rFonts w:ascii="Calibri" w:eastAsia="Calibri" w:hAnsi="Calibri" w:cs="Calibri"/>
          <w:sz w:val="24"/>
          <w:szCs w:val="24"/>
        </w:rPr>
        <w:t>Shrubland</w:t>
      </w:r>
      <w:proofErr w:type="spellEnd"/>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 xml:space="preserve">17.5% Alaska Arctic Mesic-Wet Willow </w:t>
      </w:r>
      <w:proofErr w:type="spellStart"/>
      <w:r>
        <w:rPr>
          <w:rFonts w:ascii="Calibri" w:eastAsia="Calibri" w:hAnsi="Calibri" w:cs="Calibri"/>
          <w:sz w:val="24"/>
          <w:szCs w:val="24"/>
        </w:rPr>
        <w:t>Shrubland</w:t>
      </w:r>
      <w:proofErr w:type="spellEnd"/>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8.6% Alaska Arctic Shrub Tussock Tundra</w:t>
      </w:r>
    </w:p>
    <w:p w:rsidR="0052736D" w:rsidRDefault="000A30C8">
      <w:pPr>
        <w:numPr>
          <w:ilvl w:val="3"/>
          <w:numId w:val="1"/>
        </w:numPr>
        <w:rPr>
          <w:rFonts w:ascii="Calibri" w:eastAsia="Calibri" w:hAnsi="Calibri" w:cs="Calibri"/>
          <w:sz w:val="24"/>
          <w:szCs w:val="24"/>
        </w:rPr>
      </w:pPr>
      <w:proofErr w:type="spellStart"/>
      <w:r>
        <w:rPr>
          <w:rFonts w:ascii="Calibri" w:eastAsia="Calibri" w:hAnsi="Calibri" w:cs="Calibri"/>
          <w:sz w:val="24"/>
          <w:szCs w:val="24"/>
        </w:rPr>
        <w:t>Kougarok</w:t>
      </w:r>
      <w:proofErr w:type="spellEnd"/>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37.9% Alaska Arctic Shrub Tussock Tundra</w:t>
      </w:r>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 xml:space="preserve">10.1% Alaska Arctic Mesic-Wet Willow </w:t>
      </w:r>
      <w:proofErr w:type="spellStart"/>
      <w:r>
        <w:rPr>
          <w:rFonts w:ascii="Calibri" w:eastAsia="Calibri" w:hAnsi="Calibri" w:cs="Calibri"/>
          <w:sz w:val="24"/>
          <w:szCs w:val="24"/>
        </w:rPr>
        <w:t>Shrubland</w:t>
      </w:r>
      <w:proofErr w:type="spellEnd"/>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10.1% Alaska Arctic Tussock Tundra</w:t>
      </w:r>
    </w:p>
    <w:p w:rsidR="0052736D" w:rsidRDefault="000A30C8">
      <w:pPr>
        <w:numPr>
          <w:ilvl w:val="3"/>
          <w:numId w:val="1"/>
        </w:numPr>
        <w:rPr>
          <w:rFonts w:ascii="Calibri" w:eastAsia="Calibri" w:hAnsi="Calibri" w:cs="Calibri"/>
          <w:sz w:val="24"/>
          <w:szCs w:val="24"/>
        </w:rPr>
      </w:pPr>
      <w:r>
        <w:rPr>
          <w:rFonts w:ascii="Calibri" w:eastAsia="Calibri" w:hAnsi="Calibri" w:cs="Calibri"/>
          <w:sz w:val="24"/>
          <w:szCs w:val="24"/>
        </w:rPr>
        <w:t>Council</w:t>
      </w:r>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 xml:space="preserve">20.5% Alaska Arctic Mesic-Wet Willow </w:t>
      </w:r>
      <w:proofErr w:type="spellStart"/>
      <w:r>
        <w:rPr>
          <w:rFonts w:ascii="Calibri" w:eastAsia="Calibri" w:hAnsi="Calibri" w:cs="Calibri"/>
          <w:sz w:val="24"/>
          <w:szCs w:val="24"/>
        </w:rPr>
        <w:t>Shrubland</w:t>
      </w:r>
      <w:proofErr w:type="spellEnd"/>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lastRenderedPageBreak/>
        <w:t>17.3% Alaska Arctic Shrub Tussock Tundra</w:t>
      </w:r>
    </w:p>
    <w:p w:rsidR="0052736D" w:rsidRDefault="000A30C8">
      <w:pPr>
        <w:numPr>
          <w:ilvl w:val="4"/>
          <w:numId w:val="1"/>
        </w:numPr>
        <w:rPr>
          <w:rFonts w:ascii="Calibri" w:eastAsia="Calibri" w:hAnsi="Calibri" w:cs="Calibri"/>
          <w:sz w:val="24"/>
          <w:szCs w:val="24"/>
        </w:rPr>
      </w:pPr>
      <w:r>
        <w:rPr>
          <w:rFonts w:ascii="Calibri" w:eastAsia="Calibri" w:hAnsi="Calibri" w:cs="Calibri"/>
          <w:sz w:val="24"/>
          <w:szCs w:val="24"/>
        </w:rPr>
        <w:t>15.3% Alaska Arctic Wet Sedge Meadow</w:t>
      </w:r>
    </w:p>
    <w:p w:rsidR="00874294" w:rsidRDefault="00874294" w:rsidP="00874294">
      <w:pPr>
        <w:numPr>
          <w:ilvl w:val="1"/>
          <w:numId w:val="1"/>
        </w:numPr>
        <w:rPr>
          <w:rFonts w:ascii="Calibri" w:eastAsia="Calibri" w:hAnsi="Calibri" w:cs="Calibri"/>
          <w:sz w:val="24"/>
          <w:szCs w:val="24"/>
        </w:rPr>
      </w:pPr>
      <w:r>
        <w:rPr>
          <w:rFonts w:ascii="Calibri" w:eastAsia="Calibri" w:hAnsi="Calibri" w:cs="Calibri"/>
          <w:sz w:val="24"/>
          <w:szCs w:val="24"/>
        </w:rPr>
        <w:t xml:space="preserve">Look at ALT vs. </w:t>
      </w:r>
      <w:proofErr w:type="spellStart"/>
      <w:r>
        <w:rPr>
          <w:rFonts w:ascii="Calibri" w:eastAsia="Calibri" w:hAnsi="Calibri" w:cs="Calibri"/>
          <w:sz w:val="24"/>
          <w:szCs w:val="24"/>
        </w:rPr>
        <w:t>Landcover</w:t>
      </w:r>
      <w:proofErr w:type="spellEnd"/>
      <w:r>
        <w:rPr>
          <w:rFonts w:ascii="Calibri" w:eastAsia="Calibri" w:hAnsi="Calibri" w:cs="Calibri"/>
          <w:sz w:val="24"/>
          <w:szCs w:val="24"/>
        </w:rPr>
        <w:t xml:space="preserve"> type.</w:t>
      </w:r>
    </w:p>
    <w:p w:rsidR="00795EAA" w:rsidRDefault="00795EAA" w:rsidP="007E74DE">
      <w:pPr>
        <w:rPr>
          <w:rFonts w:ascii="Calibri" w:eastAsia="Calibri" w:hAnsi="Calibri" w:cs="Calibri"/>
          <w:sz w:val="24"/>
          <w:szCs w:val="24"/>
        </w:rPr>
      </w:pPr>
    </w:p>
    <w:p w:rsidR="007E74DE" w:rsidRDefault="002844BF" w:rsidP="007E74DE">
      <w:pPr>
        <w:rPr>
          <w:rFonts w:ascii="Calibri" w:eastAsia="Calibri" w:hAnsi="Calibri" w:cs="Calibri"/>
          <w:sz w:val="24"/>
          <w:szCs w:val="24"/>
        </w:rPr>
      </w:pPr>
      <w:r>
        <w:rPr>
          <w:rFonts w:ascii="Calibri" w:eastAsia="Calibri" w:hAnsi="Calibri" w:cs="Calibri"/>
          <w:sz w:val="24"/>
          <w:szCs w:val="24"/>
        </w:rPr>
        <w:pict>
          <v:shape id="_x0000_i1027" type="#_x0000_t75" style="width:467.15pt;height:233.6pt">
            <v:imagedata r:id="rId17" o:title="ALT_vs_landcovertype"/>
          </v:shape>
        </w:pict>
      </w:r>
    </w:p>
    <w:p w:rsidR="00795EAA" w:rsidRDefault="00795EAA" w:rsidP="007E74DE">
      <w:pPr>
        <w:rPr>
          <w:rFonts w:ascii="Calibri" w:eastAsia="Calibri" w:hAnsi="Calibri" w:cs="Calibri"/>
          <w:sz w:val="24"/>
          <w:szCs w:val="24"/>
        </w:rPr>
      </w:pPr>
    </w:p>
    <w:p w:rsidR="00795EAA" w:rsidRDefault="002844BF" w:rsidP="007E74DE">
      <w:pPr>
        <w:rPr>
          <w:rFonts w:ascii="Calibri" w:eastAsia="Calibri" w:hAnsi="Calibri" w:cs="Calibri"/>
          <w:sz w:val="24"/>
          <w:szCs w:val="24"/>
        </w:rPr>
      </w:pPr>
      <w:r>
        <w:rPr>
          <w:rFonts w:ascii="Calibri" w:eastAsia="Calibri" w:hAnsi="Calibri" w:cs="Calibri"/>
          <w:sz w:val="24"/>
          <w:szCs w:val="24"/>
        </w:rPr>
        <w:pict>
          <v:shape id="_x0000_i1028" type="#_x0000_t75" style="width:468pt;height:224.35pt">
            <v:imagedata r:id="rId18" o:title="ALT_vs_landcovertype_general"/>
          </v:shape>
        </w:pict>
      </w:r>
    </w:p>
    <w:p w:rsidR="00B96C89" w:rsidRPr="00B96C89" w:rsidRDefault="00B96C89" w:rsidP="007E74DE">
      <w:pPr>
        <w:rPr>
          <w:rFonts w:ascii="Calibri" w:eastAsia="Calibri" w:hAnsi="Calibri" w:cs="Calibri"/>
          <w:b/>
          <w:sz w:val="24"/>
          <w:szCs w:val="24"/>
        </w:rPr>
      </w:pPr>
      <w:r w:rsidRPr="00B96C89">
        <w:rPr>
          <w:rFonts w:ascii="Calibri" w:eastAsia="Calibri" w:hAnsi="Calibri" w:cs="Calibri"/>
          <w:b/>
          <w:sz w:val="24"/>
          <w:szCs w:val="24"/>
          <w:highlight w:val="yellow"/>
        </w:rPr>
        <w:t xml:space="preserve">Use </w:t>
      </w:r>
      <w:proofErr w:type="spellStart"/>
      <w:r w:rsidRPr="00B96C89">
        <w:rPr>
          <w:rFonts w:ascii="Calibri" w:eastAsia="Calibri" w:hAnsi="Calibri" w:cs="Calibri"/>
          <w:b/>
          <w:sz w:val="24"/>
          <w:szCs w:val="24"/>
          <w:highlight w:val="yellow"/>
        </w:rPr>
        <w:t>NoVA</w:t>
      </w:r>
      <w:proofErr w:type="spellEnd"/>
      <w:r w:rsidRPr="00B96C89">
        <w:rPr>
          <w:rFonts w:ascii="Calibri" w:eastAsia="Calibri" w:hAnsi="Calibri" w:cs="Calibri"/>
          <w:b/>
          <w:sz w:val="24"/>
          <w:szCs w:val="24"/>
          <w:highlight w:val="yellow"/>
        </w:rPr>
        <w:t xml:space="preserve"> statistics on this (ask </w:t>
      </w:r>
      <w:proofErr w:type="spellStart"/>
      <w:proofErr w:type="gramStart"/>
      <w:r w:rsidRPr="00B96C89">
        <w:rPr>
          <w:rFonts w:ascii="Calibri" w:eastAsia="Calibri" w:hAnsi="Calibri" w:cs="Calibri"/>
          <w:b/>
          <w:sz w:val="24"/>
          <w:szCs w:val="24"/>
          <w:highlight w:val="yellow"/>
        </w:rPr>
        <w:t>emma</w:t>
      </w:r>
      <w:proofErr w:type="spellEnd"/>
      <w:proofErr w:type="gramEnd"/>
      <w:r w:rsidRPr="00B96C89">
        <w:rPr>
          <w:rFonts w:ascii="Calibri" w:eastAsia="Calibri" w:hAnsi="Calibri" w:cs="Calibri"/>
          <w:b/>
          <w:sz w:val="24"/>
          <w:szCs w:val="24"/>
          <w:highlight w:val="yellow"/>
        </w:rPr>
        <w:t>)</w:t>
      </w:r>
    </w:p>
    <w:p w:rsidR="0006132B" w:rsidRPr="00B61A06" w:rsidRDefault="0006132B">
      <w:pPr>
        <w:numPr>
          <w:ilvl w:val="0"/>
          <w:numId w:val="1"/>
        </w:numPr>
        <w:rPr>
          <w:rFonts w:ascii="Calibri" w:eastAsia="Calibri" w:hAnsi="Calibri" w:cs="Calibri"/>
          <w:b/>
          <w:sz w:val="24"/>
          <w:szCs w:val="24"/>
          <w:highlight w:val="yellow"/>
        </w:rPr>
      </w:pPr>
      <w:r w:rsidRPr="00B61A06">
        <w:rPr>
          <w:rFonts w:ascii="Calibri" w:eastAsia="Calibri" w:hAnsi="Calibri" w:cs="Calibri"/>
          <w:b/>
          <w:sz w:val="24"/>
          <w:szCs w:val="24"/>
          <w:highlight w:val="yellow"/>
        </w:rPr>
        <w:t>Look at NLCD in comparison with h/alt to compare with figure 19</w:t>
      </w:r>
    </w:p>
    <w:p w:rsidR="0052736D" w:rsidRDefault="000A30C8">
      <w:pPr>
        <w:numPr>
          <w:ilvl w:val="0"/>
          <w:numId w:val="1"/>
        </w:numPr>
        <w:rPr>
          <w:rFonts w:ascii="Calibri" w:eastAsia="Calibri" w:hAnsi="Calibri" w:cs="Calibri"/>
          <w:sz w:val="24"/>
          <w:szCs w:val="24"/>
        </w:rPr>
      </w:pPr>
      <w:r>
        <w:rPr>
          <w:rFonts w:ascii="Calibri" w:eastAsia="Calibri" w:hAnsi="Calibri" w:cs="Calibri"/>
          <w:sz w:val="24"/>
          <w:szCs w:val="24"/>
        </w:rPr>
        <w:t>Comparing soil moisture models</w:t>
      </w:r>
    </w:p>
    <w:p w:rsidR="0052736D" w:rsidRDefault="000A30C8">
      <w:pPr>
        <w:numPr>
          <w:ilvl w:val="1"/>
          <w:numId w:val="1"/>
        </w:numPr>
        <w:rPr>
          <w:rFonts w:ascii="Calibri" w:eastAsia="Calibri" w:hAnsi="Calibri" w:cs="Calibri"/>
          <w:sz w:val="24"/>
          <w:szCs w:val="24"/>
        </w:rPr>
      </w:pPr>
      <w:proofErr w:type="spellStart"/>
      <w:r>
        <w:rPr>
          <w:rFonts w:ascii="Calibri" w:eastAsia="Calibri" w:hAnsi="Calibri" w:cs="Calibri"/>
          <w:sz w:val="24"/>
          <w:szCs w:val="24"/>
        </w:rPr>
        <w:t>Engstrom</w:t>
      </w:r>
      <w:proofErr w:type="spellEnd"/>
      <w:r>
        <w:rPr>
          <w:rFonts w:ascii="Calibri" w:eastAsia="Calibri" w:hAnsi="Calibri" w:cs="Calibri"/>
          <w:sz w:val="24"/>
          <w:szCs w:val="24"/>
        </w:rPr>
        <w:t xml:space="preserve"> Model (2005)</w:t>
      </w:r>
    </w:p>
    <w:p w:rsidR="0052736D" w:rsidRDefault="000A30C8">
      <w:pPr>
        <w:numPr>
          <w:ilvl w:val="2"/>
          <w:numId w:val="1"/>
        </w:numPr>
        <w:rPr>
          <w:rFonts w:ascii="Calibri" w:eastAsia="Calibri" w:hAnsi="Calibri" w:cs="Calibri"/>
          <w:sz w:val="24"/>
          <w:szCs w:val="24"/>
        </w:rPr>
      </w:pPr>
      <w:proofErr w:type="spellStart"/>
      <w:r>
        <w:rPr>
          <w:rFonts w:ascii="Calibri" w:eastAsia="Calibri" w:hAnsi="Calibri" w:cs="Calibri"/>
          <w:sz w:val="24"/>
          <w:szCs w:val="24"/>
        </w:rPr>
        <w:t>ABoVE</w:t>
      </w:r>
      <w:proofErr w:type="spellEnd"/>
      <w:r>
        <w:rPr>
          <w:rFonts w:ascii="Calibri" w:eastAsia="Calibri" w:hAnsi="Calibri" w:cs="Calibri"/>
          <w:sz w:val="24"/>
          <w:szCs w:val="24"/>
        </w:rPr>
        <w:t xml:space="preserve"> vs.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w:t>
      </w:r>
    </w:p>
    <w:p w:rsidR="0052736D" w:rsidRDefault="00090F4E">
      <w:pPr>
        <w:rPr>
          <w:rFonts w:ascii="Calibri" w:eastAsia="Calibri" w:hAnsi="Calibri" w:cs="Calibri"/>
          <w:sz w:val="24"/>
          <w:szCs w:val="24"/>
        </w:rPr>
      </w:pPr>
      <w:r>
        <w:rPr>
          <w:rFonts w:ascii="Calibri" w:eastAsia="Calibri" w:hAnsi="Calibri" w:cs="Calibri"/>
          <w:noProof/>
          <w:sz w:val="24"/>
          <w:szCs w:val="24"/>
          <w:lang w:val="en-US"/>
        </w:rPr>
        <w:lastRenderedPageBreak/>
        <w:pict>
          <v:shape id="_x0000_i1029" type="#_x0000_t75" style="width:462.15pt;height:307.25pt">
            <v:imagedata r:id="rId19" o:title="2017_engstrom_vs_above"/>
          </v:shape>
        </w:pict>
      </w:r>
    </w:p>
    <w:p w:rsidR="0052736D" w:rsidRDefault="000A30C8">
      <w:pPr>
        <w:numPr>
          <w:ilvl w:val="1"/>
          <w:numId w:val="1"/>
        </w:numPr>
        <w:rPr>
          <w:rFonts w:ascii="Calibri" w:eastAsia="Calibri" w:hAnsi="Calibri" w:cs="Calibri"/>
          <w:sz w:val="24"/>
          <w:szCs w:val="24"/>
        </w:rPr>
      </w:pPr>
      <w:r>
        <w:rPr>
          <w:rFonts w:ascii="Calibri" w:eastAsia="Calibri" w:hAnsi="Calibri" w:cs="Calibri"/>
          <w:sz w:val="24"/>
          <w:szCs w:val="24"/>
        </w:rPr>
        <w:t xml:space="preserve">Laura B.C. (2010) </w:t>
      </w:r>
    </w:p>
    <w:p w:rsidR="0052736D" w:rsidRDefault="000A30C8">
      <w:pPr>
        <w:numPr>
          <w:ilvl w:val="2"/>
          <w:numId w:val="1"/>
        </w:numPr>
        <w:rPr>
          <w:rFonts w:ascii="Calibri" w:eastAsia="Calibri" w:hAnsi="Calibri" w:cs="Calibri"/>
          <w:sz w:val="24"/>
          <w:szCs w:val="24"/>
        </w:rPr>
      </w:pPr>
      <w:proofErr w:type="spellStart"/>
      <w:r>
        <w:rPr>
          <w:rFonts w:ascii="Calibri" w:eastAsia="Calibri" w:hAnsi="Calibri" w:cs="Calibri"/>
          <w:sz w:val="24"/>
          <w:szCs w:val="24"/>
        </w:rPr>
        <w:t>ABoVE</w:t>
      </w:r>
      <w:proofErr w:type="spellEnd"/>
      <w:r>
        <w:rPr>
          <w:rFonts w:ascii="Calibri" w:eastAsia="Calibri" w:hAnsi="Calibri" w:cs="Calibri"/>
          <w:sz w:val="24"/>
          <w:szCs w:val="24"/>
        </w:rPr>
        <w:t xml:space="preserve"> (calibrated) vs.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with same calibration</w:t>
      </w:r>
    </w:p>
    <w:p w:rsidR="00FD656A" w:rsidRDefault="00B2611A" w:rsidP="00B2611A">
      <w:pPr>
        <w:rPr>
          <w:rFonts w:ascii="Calibri" w:eastAsia="Calibri" w:hAnsi="Calibri" w:cs="Calibri"/>
          <w:sz w:val="24"/>
          <w:szCs w:val="24"/>
        </w:rPr>
      </w:pPr>
      <w:r>
        <w:rPr>
          <w:rFonts w:ascii="Calibri" w:eastAsia="Calibri" w:hAnsi="Calibri" w:cs="Calibri"/>
          <w:noProof/>
          <w:sz w:val="24"/>
          <w:szCs w:val="24"/>
          <w:lang w:val="en-US"/>
        </w:rPr>
        <w:drawing>
          <wp:inline distT="0" distB="0" distL="0" distR="0">
            <wp:extent cx="5639882" cy="3753293"/>
            <wp:effectExtent l="0" t="0" r="0" b="0"/>
            <wp:docPr id="10" name="Picture 10" descr="C:\Users\323053\AppData\Local\Microsoft\Windows\INetCache\Content.Word\2017_lbc_vs_ab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23053\AppData\Local\Microsoft\Windows\INetCache\Content.Word\2017_lbc_vs_abov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40548" cy="3753736"/>
                    </a:xfrm>
                    <a:prstGeom prst="rect">
                      <a:avLst/>
                    </a:prstGeom>
                    <a:noFill/>
                    <a:ln>
                      <a:noFill/>
                    </a:ln>
                  </pic:spPr>
                </pic:pic>
              </a:graphicData>
            </a:graphic>
          </wp:inline>
        </w:drawing>
      </w:r>
    </w:p>
    <w:p w:rsidR="00B3134E" w:rsidRDefault="00B3134E" w:rsidP="00B2611A">
      <w:pPr>
        <w:rPr>
          <w:rFonts w:ascii="Calibri" w:eastAsia="Calibri" w:hAnsi="Calibri" w:cs="Calibri"/>
          <w:b/>
          <w:sz w:val="24"/>
          <w:szCs w:val="24"/>
        </w:rPr>
      </w:pPr>
      <w:r w:rsidRPr="00B96C89">
        <w:rPr>
          <w:rFonts w:ascii="Calibri" w:eastAsia="Calibri" w:hAnsi="Calibri" w:cs="Calibri"/>
          <w:b/>
          <w:sz w:val="24"/>
          <w:szCs w:val="24"/>
          <w:highlight w:val="yellow"/>
        </w:rPr>
        <w:lastRenderedPageBreak/>
        <w:t>Why is Teller such an outlier? (</w:t>
      </w:r>
      <w:proofErr w:type="gramStart"/>
      <w:r w:rsidRPr="00B96C89">
        <w:rPr>
          <w:rFonts w:ascii="Calibri" w:eastAsia="Calibri" w:hAnsi="Calibri" w:cs="Calibri"/>
          <w:b/>
          <w:sz w:val="24"/>
          <w:szCs w:val="24"/>
          <w:highlight w:val="yellow"/>
        </w:rPr>
        <w:t>weather</w:t>
      </w:r>
      <w:proofErr w:type="gramEnd"/>
      <w:r w:rsidRPr="00B96C89">
        <w:rPr>
          <w:rFonts w:ascii="Calibri" w:eastAsia="Calibri" w:hAnsi="Calibri" w:cs="Calibri"/>
          <w:b/>
          <w:sz w:val="24"/>
          <w:szCs w:val="24"/>
          <w:highlight w:val="yellow"/>
        </w:rPr>
        <w:t>?)</w:t>
      </w:r>
      <w:r w:rsidR="00B96C89" w:rsidRPr="00B96C89">
        <w:rPr>
          <w:rFonts w:ascii="Calibri" w:eastAsia="Calibri" w:hAnsi="Calibri" w:cs="Calibri"/>
          <w:b/>
          <w:sz w:val="24"/>
          <w:szCs w:val="24"/>
          <w:highlight w:val="yellow"/>
        </w:rPr>
        <w:t xml:space="preserve"> Make separate r squared values for each site and justify why the topography might make sense for that.</w:t>
      </w:r>
      <w:r w:rsidR="00B96C89" w:rsidRPr="00B96C89">
        <w:rPr>
          <w:rFonts w:ascii="Calibri" w:eastAsia="Calibri" w:hAnsi="Calibri" w:cs="Calibri"/>
          <w:b/>
          <w:sz w:val="24"/>
          <w:szCs w:val="24"/>
        </w:rPr>
        <w:t xml:space="preserve"> </w:t>
      </w:r>
    </w:p>
    <w:p w:rsidR="0052736D" w:rsidRDefault="000A30C8" w:rsidP="00FD656A">
      <w:pPr>
        <w:numPr>
          <w:ilvl w:val="1"/>
          <w:numId w:val="2"/>
        </w:numPr>
        <w:rPr>
          <w:rFonts w:ascii="Calibri" w:eastAsia="Calibri" w:hAnsi="Calibri" w:cs="Calibri"/>
          <w:sz w:val="24"/>
          <w:szCs w:val="24"/>
        </w:rPr>
      </w:pPr>
      <w:r>
        <w:rPr>
          <w:rFonts w:ascii="Calibri" w:eastAsia="Calibri" w:hAnsi="Calibri" w:cs="Calibri"/>
          <w:sz w:val="24"/>
          <w:szCs w:val="24"/>
        </w:rPr>
        <w:t xml:space="preserve">Soil Sample vs. </w:t>
      </w:r>
      <w:proofErr w:type="spellStart"/>
      <w:r>
        <w:rPr>
          <w:rFonts w:ascii="Calibri" w:eastAsia="Calibri" w:hAnsi="Calibri" w:cs="Calibri"/>
          <w:sz w:val="24"/>
          <w:szCs w:val="24"/>
        </w:rPr>
        <w:t>Hydrosense</w:t>
      </w:r>
      <w:proofErr w:type="spellEnd"/>
      <w:r>
        <w:rPr>
          <w:rFonts w:ascii="Calibri" w:eastAsia="Calibri" w:hAnsi="Calibri" w:cs="Calibri"/>
          <w:sz w:val="24"/>
          <w:szCs w:val="24"/>
        </w:rPr>
        <w:t xml:space="preserve"> (Emma)</w:t>
      </w:r>
      <w:r>
        <w:rPr>
          <w:rFonts w:ascii="Calibri" w:eastAsia="Calibri" w:hAnsi="Calibri" w:cs="Calibri"/>
          <w:noProof/>
          <w:sz w:val="24"/>
          <w:szCs w:val="24"/>
          <w:lang w:val="en-US"/>
        </w:rPr>
        <w:drawing>
          <wp:inline distT="114300" distB="114300" distL="114300" distR="114300">
            <wp:extent cx="5943600" cy="3746500"/>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5943600" cy="3746500"/>
                    </a:xfrm>
                    <a:prstGeom prst="rect">
                      <a:avLst/>
                    </a:prstGeom>
                    <a:ln/>
                  </pic:spPr>
                </pic:pic>
              </a:graphicData>
            </a:graphic>
          </wp:inline>
        </w:drawing>
      </w:r>
    </w:p>
    <w:p w:rsidR="0052736D" w:rsidRDefault="000A30C8" w:rsidP="00FD656A">
      <w:pPr>
        <w:numPr>
          <w:ilvl w:val="0"/>
          <w:numId w:val="2"/>
        </w:numPr>
        <w:rPr>
          <w:rFonts w:ascii="Calibri" w:eastAsia="Calibri" w:hAnsi="Calibri" w:cs="Calibri"/>
          <w:sz w:val="24"/>
          <w:szCs w:val="24"/>
        </w:rPr>
      </w:pPr>
      <w:r>
        <w:rPr>
          <w:rFonts w:ascii="Calibri" w:eastAsia="Calibri" w:hAnsi="Calibri" w:cs="Calibri"/>
          <w:sz w:val="24"/>
          <w:szCs w:val="24"/>
        </w:rPr>
        <w:t>In-situ ALT vs. Bird in the sky ALT</w:t>
      </w:r>
    </w:p>
    <w:p w:rsidR="00EC2A54" w:rsidRPr="0086008E" w:rsidRDefault="000A30C8" w:rsidP="00FD656A">
      <w:pPr>
        <w:numPr>
          <w:ilvl w:val="1"/>
          <w:numId w:val="2"/>
        </w:numPr>
        <w:rPr>
          <w:rFonts w:ascii="Calibri" w:eastAsia="Calibri" w:hAnsi="Calibri" w:cs="Calibri"/>
          <w:sz w:val="24"/>
          <w:szCs w:val="24"/>
        </w:rPr>
      </w:pPr>
      <w:r>
        <w:rPr>
          <w:rFonts w:ascii="Calibri" w:eastAsia="Calibri" w:hAnsi="Calibri" w:cs="Calibri"/>
          <w:sz w:val="24"/>
          <w:szCs w:val="24"/>
        </w:rPr>
        <w:t xml:space="preserve">This plot shows the average in-situ thaw depth value, within each </w:t>
      </w:r>
      <w:proofErr w:type="spellStart"/>
      <w:proofErr w:type="gramStart"/>
      <w:r>
        <w:rPr>
          <w:rFonts w:ascii="Calibri" w:eastAsia="Calibri" w:hAnsi="Calibri" w:cs="Calibri"/>
          <w:sz w:val="24"/>
          <w:szCs w:val="24"/>
        </w:rPr>
        <w:t>ABoVE</w:t>
      </w:r>
      <w:proofErr w:type="spellEnd"/>
      <w:proofErr w:type="gramEnd"/>
      <w:r>
        <w:rPr>
          <w:rFonts w:ascii="Calibri" w:eastAsia="Calibri" w:hAnsi="Calibri" w:cs="Calibri"/>
          <w:sz w:val="24"/>
          <w:szCs w:val="24"/>
        </w:rPr>
        <w:t xml:space="preserve"> pixel, recorded by NGEE scientists in the field. As is evident the current </w:t>
      </w:r>
      <w:proofErr w:type="spellStart"/>
      <w:proofErr w:type="gramStart"/>
      <w:r>
        <w:rPr>
          <w:rFonts w:ascii="Calibri" w:eastAsia="Calibri" w:hAnsi="Calibri" w:cs="Calibri"/>
          <w:sz w:val="24"/>
          <w:szCs w:val="24"/>
        </w:rPr>
        <w:t>ABoVE</w:t>
      </w:r>
      <w:proofErr w:type="spellEnd"/>
      <w:proofErr w:type="gramEnd"/>
      <w:r>
        <w:rPr>
          <w:rFonts w:ascii="Calibri" w:eastAsia="Calibri" w:hAnsi="Calibri" w:cs="Calibri"/>
          <w:sz w:val="24"/>
          <w:szCs w:val="24"/>
        </w:rPr>
        <w:t xml:space="preserve"> algorithms used for the Seward peninsula do not show a correlation between the two values.</w:t>
      </w:r>
      <w:r w:rsidR="00B61A06">
        <w:rPr>
          <w:rFonts w:ascii="Calibri" w:eastAsia="Calibri" w:hAnsi="Calibri" w:cs="Calibri"/>
          <w:sz w:val="24"/>
          <w:szCs w:val="24"/>
        </w:rPr>
        <w:t xml:space="preserve"> </w:t>
      </w:r>
    </w:p>
    <w:p w:rsidR="0086008E" w:rsidRDefault="0086008E" w:rsidP="0086008E">
      <w:pPr>
        <w:jc w:val="center"/>
        <w:rPr>
          <w:noProof/>
          <w:lang w:val="en-US"/>
        </w:rPr>
      </w:pPr>
      <w:r>
        <w:rPr>
          <w:noProof/>
          <w:lang w:val="en-US"/>
        </w:rPr>
        <w:lastRenderedPageBreak/>
        <w:drawing>
          <wp:inline distT="0" distB="0" distL="0" distR="0">
            <wp:extent cx="5943600" cy="3955415"/>
            <wp:effectExtent l="0" t="0" r="0" b="6985"/>
            <wp:docPr id="17" name="Picture 17" descr="C:\Users\323053\AppData\Local\Microsoft\Windows\INetCache\Content.Word\per_pixel_2017_aug_engst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323053\AppData\Local\Microsoft\Windows\INetCache\Content.Word\per_pixel_2017_aug_engstro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55415"/>
                    </a:xfrm>
                    <a:prstGeom prst="rect">
                      <a:avLst/>
                    </a:prstGeom>
                    <a:noFill/>
                    <a:ln>
                      <a:noFill/>
                    </a:ln>
                  </pic:spPr>
                </pic:pic>
              </a:graphicData>
            </a:graphic>
          </wp:inline>
        </w:drawing>
      </w:r>
    </w:p>
    <w:p w:rsidR="0086008E" w:rsidRDefault="0086008E" w:rsidP="0086008E">
      <w:pPr>
        <w:rPr>
          <w:noProof/>
          <w:lang w:val="en-US"/>
        </w:rPr>
      </w:pPr>
      <w:r w:rsidRPr="0086008E">
        <w:rPr>
          <w:rFonts w:ascii="Calibri" w:eastAsia="Calibri" w:hAnsi="Calibri" w:cs="Calibri"/>
          <w:sz w:val="24"/>
          <w:szCs w:val="24"/>
        </w:rPr>
        <w:t>LBC Method:</w:t>
      </w:r>
      <w:r>
        <w:rPr>
          <w:noProof/>
          <w:lang w:val="en-US"/>
        </w:rPr>
        <w:drawing>
          <wp:inline distT="0" distB="0" distL="0" distR="0" wp14:anchorId="5C21CF79" wp14:editId="18214DE5">
            <wp:extent cx="5943600" cy="3955415"/>
            <wp:effectExtent l="0" t="0" r="0" b="6985"/>
            <wp:docPr id="16" name="Picture 16" descr="C:\Users\323053\AppData\Local\Microsoft\Windows\INetCache\Content.Word\per_pixel_2017_aug_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323053\AppData\Local\Microsoft\Windows\INetCache\Content.Word\per_pixel_2017_aug_lbc.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55415"/>
                    </a:xfrm>
                    <a:prstGeom prst="rect">
                      <a:avLst/>
                    </a:prstGeom>
                    <a:noFill/>
                    <a:ln>
                      <a:noFill/>
                    </a:ln>
                  </pic:spPr>
                </pic:pic>
              </a:graphicData>
            </a:graphic>
          </wp:inline>
        </w:drawing>
      </w:r>
    </w:p>
    <w:p w:rsidR="0086008E" w:rsidRDefault="0086008E" w:rsidP="0086008E">
      <w:pPr>
        <w:numPr>
          <w:ilvl w:val="1"/>
          <w:numId w:val="3"/>
        </w:numPr>
        <w:rPr>
          <w:rFonts w:ascii="Calibri" w:eastAsia="Calibri" w:hAnsi="Calibri" w:cs="Calibri"/>
          <w:sz w:val="24"/>
          <w:szCs w:val="24"/>
        </w:rPr>
      </w:pPr>
      <w:r>
        <w:rPr>
          <w:rFonts w:ascii="Calibri" w:eastAsia="Calibri" w:hAnsi="Calibri" w:cs="Calibri"/>
          <w:sz w:val="24"/>
          <w:szCs w:val="24"/>
        </w:rPr>
        <w:lastRenderedPageBreak/>
        <w:t>Individual R^2 tests to look for any solid trends. If this shows anything, it shows that there are no trends in this amount of data. This is per pixel averaged VWC</w:t>
      </w:r>
    </w:p>
    <w:p w:rsidR="0086008E" w:rsidRDefault="0086008E" w:rsidP="0086008E">
      <w:pPr>
        <w:rPr>
          <w:rFonts w:ascii="Calibri" w:eastAsia="Calibri" w:hAnsi="Calibri" w:cs="Calibri"/>
          <w:sz w:val="24"/>
          <w:szCs w:val="24"/>
        </w:rPr>
      </w:pPr>
      <w:r>
        <w:rPr>
          <w:rFonts w:ascii="Calibri" w:eastAsia="Calibri" w:hAnsi="Calibri" w:cs="Calibri"/>
          <w:noProof/>
          <w:sz w:val="24"/>
          <w:szCs w:val="24"/>
          <w:lang w:val="en-US"/>
        </w:rPr>
        <w:drawing>
          <wp:inline distT="0" distB="0" distL="0" distR="0" wp14:anchorId="24AF27A0" wp14:editId="6E8FFC57">
            <wp:extent cx="5549900" cy="4433570"/>
            <wp:effectExtent l="0" t="0" r="0" b="5080"/>
            <wp:docPr id="11" name="Picture 11" descr="C:\Users\323053\AppData\Local\Microsoft\Windows\INetCache\Content.Word\per_pixel_2017_aug_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323053\AppData\Local\Microsoft\Windows\INetCache\Content.Word\per_pixel_2017_aug_regress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9900" cy="4433570"/>
                    </a:xfrm>
                    <a:prstGeom prst="rect">
                      <a:avLst/>
                    </a:prstGeom>
                    <a:noFill/>
                    <a:ln>
                      <a:noFill/>
                    </a:ln>
                  </pic:spPr>
                </pic:pic>
              </a:graphicData>
            </a:graphic>
          </wp:inline>
        </w:drawing>
      </w:r>
    </w:p>
    <w:p w:rsidR="0086008E" w:rsidRPr="00B96C89" w:rsidRDefault="0086008E" w:rsidP="0086008E">
      <w:pPr>
        <w:rPr>
          <w:rFonts w:ascii="Calibri" w:eastAsia="Calibri" w:hAnsi="Calibri" w:cs="Calibri"/>
          <w:b/>
          <w:sz w:val="24"/>
          <w:szCs w:val="24"/>
        </w:rPr>
      </w:pPr>
    </w:p>
    <w:p w:rsidR="0086008E" w:rsidRPr="0086008E" w:rsidRDefault="002844BF" w:rsidP="0086008E">
      <w:pPr>
        <w:jc w:val="center"/>
        <w:rPr>
          <w:rFonts w:ascii="Calibri" w:eastAsia="Calibri" w:hAnsi="Calibri" w:cs="Calibri"/>
          <w:sz w:val="24"/>
          <w:szCs w:val="24"/>
        </w:rPr>
      </w:pPr>
      <w:r>
        <w:rPr>
          <w:noProof/>
          <w:lang w:val="en-US"/>
        </w:rPr>
        <w:lastRenderedPageBreak/>
        <w:pict>
          <v:shape id="_x0000_i1030" type="#_x0000_t75" style="width:302.25pt;height:9in">
            <v:imagedata r:id="rId25" o:title="per_pixel_2017_aug_regression_depthsonly"/>
          </v:shape>
        </w:pict>
      </w:r>
    </w:p>
    <w:p w:rsidR="0086008E" w:rsidRPr="0086008E" w:rsidRDefault="0086008E" w:rsidP="0086008E">
      <w:pPr>
        <w:rPr>
          <w:rFonts w:ascii="Calibri" w:eastAsia="Calibri" w:hAnsi="Calibri" w:cs="Calibri"/>
          <w:sz w:val="24"/>
          <w:szCs w:val="24"/>
        </w:rPr>
      </w:pPr>
      <w:r w:rsidRPr="0086008E">
        <w:rPr>
          <w:rFonts w:ascii="Calibri" w:eastAsia="Calibri" w:hAnsi="Calibri" w:cs="Calibri"/>
          <w:b/>
          <w:sz w:val="36"/>
          <w:szCs w:val="36"/>
          <w:highlight w:val="yellow"/>
        </w:rPr>
        <w:lastRenderedPageBreak/>
        <w:t>Throw out teller?</w:t>
      </w:r>
    </w:p>
    <w:p w:rsidR="0086008E" w:rsidRPr="0086008E" w:rsidRDefault="0086008E" w:rsidP="0086008E">
      <w:pPr>
        <w:ind w:left="1080"/>
        <w:rPr>
          <w:rFonts w:ascii="Calibri" w:eastAsia="Calibri" w:hAnsi="Calibri" w:cs="Calibri"/>
          <w:sz w:val="24"/>
          <w:szCs w:val="24"/>
        </w:rPr>
      </w:pPr>
    </w:p>
    <w:p w:rsidR="004B3BC1" w:rsidRDefault="0086008E" w:rsidP="0086008E">
      <w:pPr>
        <w:numPr>
          <w:ilvl w:val="1"/>
          <w:numId w:val="3"/>
        </w:numPr>
        <w:rPr>
          <w:rFonts w:ascii="Calibri" w:eastAsia="Calibri" w:hAnsi="Calibri" w:cs="Calibri"/>
          <w:sz w:val="24"/>
          <w:szCs w:val="24"/>
        </w:rPr>
      </w:pPr>
      <w:r w:rsidRPr="0086008E">
        <w:rPr>
          <w:rFonts w:ascii="Calibri" w:eastAsia="Calibri" w:hAnsi="Calibri" w:cs="Calibri"/>
          <w:sz w:val="24"/>
          <w:szCs w:val="24"/>
        </w:rPr>
        <w:t>Based on depth</w:t>
      </w:r>
      <w:r>
        <w:rPr>
          <w:rFonts w:ascii="Calibri" w:eastAsia="Calibri" w:hAnsi="Calibri" w:cs="Calibri"/>
          <w:sz w:val="24"/>
          <w:szCs w:val="24"/>
        </w:rPr>
        <w:t xml:space="preserve"> only </w:t>
      </w:r>
    </w:p>
    <w:p w:rsidR="0086008E" w:rsidRPr="0086008E" w:rsidRDefault="004B3BC1" w:rsidP="004B3BC1">
      <w:pPr>
        <w:rPr>
          <w:rFonts w:ascii="Calibri" w:eastAsia="Calibri" w:hAnsi="Calibri" w:cs="Calibri"/>
          <w:sz w:val="24"/>
          <w:szCs w:val="24"/>
        </w:rPr>
      </w:pPr>
      <w:r>
        <w:rPr>
          <w:rFonts w:ascii="Calibri" w:eastAsia="Calibri" w:hAnsi="Calibri" w:cs="Calibri"/>
          <w:noProof/>
          <w:sz w:val="24"/>
          <w:szCs w:val="24"/>
          <w:lang w:val="en-US"/>
        </w:rPr>
        <w:drawing>
          <wp:inline distT="0" distB="0" distL="0" distR="0">
            <wp:extent cx="3347595" cy="7176977"/>
            <wp:effectExtent l="0" t="0" r="5715" b="5080"/>
            <wp:docPr id="1" name="Picture 1" descr="C:\Users\323053\AppData\Local\Microsoft\Windows\INetCache\Content.Word\per_pixel_2017_aug_regression_depthsonly_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23053\AppData\Local\Microsoft\Windows\INetCache\Content.Word\per_pixel_2017_aug_regression_depthsonly_T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0103" cy="7182355"/>
                    </a:xfrm>
                    <a:prstGeom prst="rect">
                      <a:avLst/>
                    </a:prstGeom>
                    <a:noFill/>
                    <a:ln>
                      <a:noFill/>
                    </a:ln>
                  </pic:spPr>
                </pic:pic>
              </a:graphicData>
            </a:graphic>
          </wp:inline>
        </w:drawing>
      </w:r>
    </w:p>
    <w:p w:rsidR="00EC2A54" w:rsidRDefault="00EC2A54" w:rsidP="00B96C89">
      <w:pPr>
        <w:rPr>
          <w:rFonts w:ascii="Calibri" w:eastAsia="Calibri" w:hAnsi="Calibri" w:cs="Calibri"/>
          <w:sz w:val="24"/>
          <w:szCs w:val="24"/>
        </w:rPr>
      </w:pPr>
    </w:p>
    <w:p w:rsidR="00B61A06" w:rsidRPr="00B61A06" w:rsidRDefault="00B61A06" w:rsidP="00B96C89">
      <w:pPr>
        <w:rPr>
          <w:rFonts w:ascii="Calibri" w:eastAsia="Calibri" w:hAnsi="Calibri" w:cs="Calibri"/>
          <w:sz w:val="24"/>
          <w:szCs w:val="24"/>
        </w:rPr>
      </w:pPr>
    </w:p>
    <w:p w:rsidR="00B96C89" w:rsidRPr="00B96C89" w:rsidRDefault="0006132B" w:rsidP="0086008E">
      <w:pPr>
        <w:numPr>
          <w:ilvl w:val="1"/>
          <w:numId w:val="3"/>
        </w:numPr>
        <w:rPr>
          <w:rFonts w:ascii="Calibri" w:eastAsia="Calibri" w:hAnsi="Calibri" w:cs="Calibri"/>
          <w:sz w:val="24"/>
          <w:szCs w:val="24"/>
        </w:rPr>
      </w:pPr>
      <w:r>
        <w:rPr>
          <w:rFonts w:ascii="Calibri" w:eastAsia="Calibri" w:hAnsi="Calibri" w:cs="Calibri"/>
          <w:sz w:val="24"/>
          <w:szCs w:val="24"/>
        </w:rPr>
        <w:t>Look at chi^2 statistic in equation 10 to understand whether there is a positive correlation. (radar sensing depth)</w:t>
      </w:r>
      <w:r w:rsidR="00B96C89" w:rsidRPr="00B96C89">
        <w:rPr>
          <w:rFonts w:ascii="Calibri" w:eastAsia="Calibri" w:hAnsi="Calibri" w:cs="Calibri"/>
          <w:noProof/>
          <w:sz w:val="24"/>
          <w:szCs w:val="24"/>
          <w:lang w:val="en-US"/>
        </w:rPr>
        <w:t xml:space="preserve"> </w:t>
      </w:r>
    </w:p>
    <w:p w:rsidR="0006132B" w:rsidRDefault="00B96C89" w:rsidP="00B96C89">
      <w:pPr>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14:anchorId="6D2EADD0" wp14:editId="32CEF2A2">
            <wp:extent cx="5454502" cy="3763926"/>
            <wp:effectExtent l="0" t="0" r="0" b="8255"/>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462530" cy="3769466"/>
                    </a:xfrm>
                    <a:prstGeom prst="rect">
                      <a:avLst/>
                    </a:prstGeom>
                    <a:ln/>
                  </pic:spPr>
                </pic:pic>
              </a:graphicData>
            </a:graphic>
          </wp:inline>
        </w:drawing>
      </w:r>
    </w:p>
    <w:p w:rsidR="00B96C89" w:rsidRDefault="009F0002" w:rsidP="0086008E">
      <w:pPr>
        <w:numPr>
          <w:ilvl w:val="0"/>
          <w:numId w:val="3"/>
        </w:numPr>
        <w:rPr>
          <w:rFonts w:ascii="Calibri" w:eastAsia="Calibri" w:hAnsi="Calibri" w:cs="Calibri"/>
          <w:sz w:val="24"/>
          <w:szCs w:val="24"/>
        </w:rPr>
      </w:pPr>
      <w:r>
        <w:rPr>
          <w:rFonts w:ascii="Calibri" w:eastAsia="Calibri" w:hAnsi="Calibri" w:cs="Calibri"/>
          <w:sz w:val="24"/>
          <w:szCs w:val="24"/>
        </w:rPr>
        <w:t>Aspect</w:t>
      </w:r>
      <w:r w:rsidR="002844BF">
        <w:rPr>
          <w:rFonts w:ascii="Calibri" w:eastAsia="Calibri" w:hAnsi="Calibri" w:cs="Calibri"/>
          <w:sz w:val="24"/>
          <w:szCs w:val="24"/>
        </w:rPr>
        <w:t xml:space="preserve"> vs. LBC</w:t>
      </w:r>
    </w:p>
    <w:p w:rsidR="002844BF" w:rsidRDefault="002844BF" w:rsidP="002844BF">
      <w:pPr>
        <w:rPr>
          <w:rFonts w:ascii="Calibri" w:eastAsia="Calibri" w:hAnsi="Calibri" w:cs="Calibri"/>
          <w:sz w:val="24"/>
          <w:szCs w:val="24"/>
        </w:rPr>
      </w:pPr>
      <w:r>
        <w:rPr>
          <w:rFonts w:ascii="Calibri" w:eastAsia="Calibri" w:hAnsi="Calibri" w:cs="Calibri"/>
          <w:noProof/>
          <w:sz w:val="24"/>
          <w:szCs w:val="24"/>
          <w:lang w:val="en-US"/>
        </w:rPr>
        <w:drawing>
          <wp:inline distT="0" distB="0" distL="0" distR="0">
            <wp:extent cx="5943600" cy="2976880"/>
            <wp:effectExtent l="0" t="0" r="0" b="0"/>
            <wp:docPr id="12" name="Picture 12" descr="C:\Users\323053\AppData\Local\Microsoft\Windows\INetCache\Content.Word\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23053\AppData\Local\Microsoft\Windows\INetCache\Content.Word\aspec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rsidR="002844BF" w:rsidRDefault="002844BF" w:rsidP="002844BF">
      <w:pPr>
        <w:rPr>
          <w:rFonts w:ascii="Calibri" w:eastAsia="Calibri" w:hAnsi="Calibri" w:cs="Calibri"/>
          <w:sz w:val="24"/>
          <w:szCs w:val="24"/>
        </w:rPr>
      </w:pPr>
    </w:p>
    <w:p w:rsidR="009F0002" w:rsidRDefault="009F0002" w:rsidP="0086008E">
      <w:pPr>
        <w:numPr>
          <w:ilvl w:val="1"/>
          <w:numId w:val="3"/>
        </w:numPr>
        <w:rPr>
          <w:rFonts w:ascii="Calibri" w:eastAsia="Calibri" w:hAnsi="Calibri" w:cs="Calibri"/>
          <w:sz w:val="24"/>
          <w:szCs w:val="24"/>
        </w:rPr>
      </w:pPr>
      <w:r>
        <w:rPr>
          <w:rFonts w:ascii="Calibri" w:eastAsia="Calibri" w:hAnsi="Calibri" w:cs="Calibri"/>
          <w:sz w:val="24"/>
          <w:szCs w:val="24"/>
        </w:rPr>
        <w:t xml:space="preserve">Sun Factor (equation 4 in Min’s paper) </w:t>
      </w:r>
    </w:p>
    <w:p w:rsidR="002844BF" w:rsidRDefault="002844BF" w:rsidP="002844BF">
      <w:pPr>
        <w:rPr>
          <w:rFonts w:ascii="Calibri" w:eastAsia="Calibri" w:hAnsi="Calibri" w:cs="Calibri"/>
          <w:sz w:val="24"/>
          <w:szCs w:val="24"/>
        </w:rPr>
      </w:pPr>
      <w:r>
        <w:rPr>
          <w:rFonts w:ascii="Calibri" w:eastAsia="Calibri" w:hAnsi="Calibri" w:cs="Calibri"/>
          <w:noProof/>
          <w:sz w:val="24"/>
          <w:szCs w:val="24"/>
          <w:lang w:val="en-US"/>
        </w:rPr>
        <w:lastRenderedPageBreak/>
        <w:drawing>
          <wp:inline distT="0" distB="0" distL="0" distR="0">
            <wp:extent cx="5943600" cy="2976880"/>
            <wp:effectExtent l="0" t="0" r="0" b="0"/>
            <wp:docPr id="13" name="Picture 13" descr="C:\Users\323053\AppData\Local\Microsoft\Windows\INetCache\Content.Word\sunfa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323053\AppData\Local\Microsoft\Windows\INetCache\Content.Word\sunfacto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rsidR="002844BF" w:rsidRDefault="002844BF" w:rsidP="002844BF">
      <w:pPr>
        <w:rPr>
          <w:rFonts w:ascii="Calibri" w:eastAsia="Calibri" w:hAnsi="Calibri" w:cs="Calibri"/>
          <w:sz w:val="24"/>
          <w:szCs w:val="24"/>
        </w:rPr>
      </w:pPr>
      <w:r>
        <w:rPr>
          <w:rFonts w:ascii="Calibri" w:eastAsia="Calibri" w:hAnsi="Calibri" w:cs="Calibri"/>
          <w:sz w:val="24"/>
          <w:szCs w:val="24"/>
        </w:rPr>
        <w:t xml:space="preserve">There looks like there is no significant connection between aspect and soil moisture according to this model retrieval. </w:t>
      </w:r>
    </w:p>
    <w:p w:rsidR="002844BF" w:rsidRDefault="002844BF" w:rsidP="002844BF">
      <w:pPr>
        <w:rPr>
          <w:rFonts w:ascii="Calibri" w:eastAsia="Calibri" w:hAnsi="Calibri" w:cs="Calibri"/>
          <w:sz w:val="24"/>
          <w:szCs w:val="24"/>
        </w:rPr>
      </w:pPr>
    </w:p>
    <w:p w:rsidR="002844BF" w:rsidRDefault="009F0002" w:rsidP="002844BF">
      <w:pPr>
        <w:numPr>
          <w:ilvl w:val="0"/>
          <w:numId w:val="3"/>
        </w:numPr>
        <w:rPr>
          <w:rFonts w:ascii="Calibri" w:eastAsia="Calibri" w:hAnsi="Calibri" w:cs="Calibri"/>
          <w:sz w:val="24"/>
          <w:szCs w:val="24"/>
        </w:rPr>
      </w:pPr>
      <w:r>
        <w:rPr>
          <w:rFonts w:ascii="Calibri" w:eastAsia="Calibri" w:hAnsi="Calibri" w:cs="Calibri"/>
          <w:sz w:val="24"/>
          <w:szCs w:val="24"/>
        </w:rPr>
        <w:t>Slope</w:t>
      </w:r>
      <w:bookmarkStart w:id="2" w:name="_GoBack"/>
      <w:bookmarkEnd w:id="2"/>
    </w:p>
    <w:p w:rsidR="002844BF" w:rsidRDefault="002844BF" w:rsidP="002844BF">
      <w:pPr>
        <w:rPr>
          <w:rFonts w:ascii="Calibri" w:eastAsia="Calibri" w:hAnsi="Calibri" w:cs="Calibri"/>
          <w:sz w:val="24"/>
          <w:szCs w:val="24"/>
        </w:rPr>
      </w:pPr>
      <w:r>
        <w:rPr>
          <w:rFonts w:ascii="Calibri" w:eastAsia="Calibri" w:hAnsi="Calibri" w:cs="Calibri"/>
          <w:noProof/>
          <w:sz w:val="24"/>
          <w:szCs w:val="24"/>
          <w:lang w:val="en-US"/>
        </w:rPr>
        <w:drawing>
          <wp:inline distT="0" distB="0" distL="0" distR="0" wp14:anchorId="0778D9A2" wp14:editId="4241C930">
            <wp:extent cx="5943600" cy="2976880"/>
            <wp:effectExtent l="0" t="0" r="0" b="0"/>
            <wp:docPr id="14" name="Picture 14" descr="C:\Users\323053\AppData\Local\Microsoft\Windows\INetCache\Content.Word\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323053\AppData\Local\Microsoft\Windows\INetCache\Content.Word\slop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rsidR="002844BF" w:rsidRDefault="002844BF" w:rsidP="002844BF">
      <w:pPr>
        <w:rPr>
          <w:rFonts w:ascii="Calibri" w:eastAsia="Calibri" w:hAnsi="Calibri" w:cs="Calibri"/>
          <w:sz w:val="24"/>
          <w:szCs w:val="24"/>
        </w:rPr>
      </w:pPr>
      <w:r>
        <w:rPr>
          <w:rFonts w:ascii="Calibri" w:eastAsia="Calibri" w:hAnsi="Calibri" w:cs="Calibri"/>
          <w:sz w:val="24"/>
          <w:szCs w:val="24"/>
        </w:rPr>
        <w:t>Steep surfaces have less soil moisture due to gravity</w:t>
      </w:r>
    </w:p>
    <w:p w:rsidR="002844BF" w:rsidRPr="002844BF" w:rsidRDefault="002844BF" w:rsidP="002844BF">
      <w:pPr>
        <w:numPr>
          <w:ilvl w:val="0"/>
          <w:numId w:val="3"/>
        </w:numPr>
        <w:rPr>
          <w:rFonts w:ascii="Calibri" w:eastAsia="Calibri" w:hAnsi="Calibri" w:cs="Calibri"/>
          <w:sz w:val="24"/>
          <w:szCs w:val="24"/>
        </w:rPr>
      </w:pPr>
      <w:r>
        <w:rPr>
          <w:rFonts w:ascii="Calibri" w:eastAsia="Calibri" w:hAnsi="Calibri" w:cs="Calibri"/>
          <w:sz w:val="24"/>
          <w:szCs w:val="24"/>
        </w:rPr>
        <w:t>Curvature</w:t>
      </w:r>
    </w:p>
    <w:p w:rsidR="0052736D" w:rsidRDefault="002844BF">
      <w:pPr>
        <w:rPr>
          <w:rFonts w:ascii="Calibri" w:eastAsia="Calibri" w:hAnsi="Calibri" w:cs="Calibri"/>
          <w:sz w:val="24"/>
          <w:szCs w:val="24"/>
        </w:rPr>
      </w:pPr>
      <w:r>
        <w:rPr>
          <w:rFonts w:ascii="Calibri" w:eastAsia="Calibri" w:hAnsi="Calibri" w:cs="Calibri"/>
          <w:noProof/>
          <w:sz w:val="24"/>
          <w:szCs w:val="24"/>
          <w:lang w:val="en-US"/>
        </w:rPr>
        <w:lastRenderedPageBreak/>
        <w:drawing>
          <wp:inline distT="0" distB="0" distL="0" distR="0">
            <wp:extent cx="5943600" cy="2976880"/>
            <wp:effectExtent l="0" t="0" r="0" b="0"/>
            <wp:docPr id="15" name="Picture 15" descr="C:\Users\323053\AppData\Local\Microsoft\Windows\INetCache\Content.Word\cu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323053\AppData\Local\Microsoft\Windows\INetCache\Content.Word\curv.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rsidR="002844BF" w:rsidRDefault="002844BF">
      <w:pPr>
        <w:rPr>
          <w:rFonts w:ascii="Calibri" w:eastAsia="Calibri" w:hAnsi="Calibri" w:cs="Calibri"/>
          <w:sz w:val="24"/>
          <w:szCs w:val="24"/>
        </w:rPr>
      </w:pPr>
      <w:r>
        <w:rPr>
          <w:rFonts w:ascii="Calibri" w:eastAsia="Calibri" w:hAnsi="Calibri" w:cs="Calibri"/>
          <w:sz w:val="24"/>
          <w:szCs w:val="24"/>
        </w:rPr>
        <w:t>Curvature also supports that flat a</w:t>
      </w:r>
      <w:r w:rsidR="00090F4E">
        <w:rPr>
          <w:rFonts w:ascii="Calibri" w:eastAsia="Calibri" w:hAnsi="Calibri" w:cs="Calibri"/>
          <w:sz w:val="24"/>
          <w:szCs w:val="24"/>
        </w:rPr>
        <w:t>reas have higher soil moistures due to gravity.</w:t>
      </w:r>
    </w:p>
    <w:p w:rsidR="00B96C89" w:rsidRDefault="00B96C89">
      <w:pPr>
        <w:rPr>
          <w:rFonts w:ascii="Calibri" w:eastAsia="Calibri" w:hAnsi="Calibri" w:cs="Calibri"/>
          <w:sz w:val="24"/>
          <w:szCs w:val="24"/>
        </w:rPr>
      </w:pPr>
    </w:p>
    <w:p w:rsidR="0052736D" w:rsidRDefault="000A30C8">
      <w:pPr>
        <w:rPr>
          <w:rFonts w:ascii="Calibri" w:eastAsia="Calibri" w:hAnsi="Calibri" w:cs="Calibri"/>
          <w:b/>
          <w:sz w:val="28"/>
          <w:szCs w:val="28"/>
        </w:rPr>
      </w:pPr>
      <w:r>
        <w:rPr>
          <w:rFonts w:ascii="Calibri" w:eastAsia="Calibri" w:hAnsi="Calibri" w:cs="Calibri"/>
          <w:b/>
          <w:sz w:val="28"/>
          <w:szCs w:val="28"/>
        </w:rPr>
        <w:t>4.</w:t>
      </w:r>
      <w:r>
        <w:rPr>
          <w:rFonts w:ascii="Calibri" w:eastAsia="Calibri" w:hAnsi="Calibri" w:cs="Calibri"/>
          <w:sz w:val="14"/>
          <w:szCs w:val="14"/>
        </w:rPr>
        <w:t xml:space="preserve">     </w:t>
      </w:r>
      <w:r>
        <w:rPr>
          <w:rFonts w:ascii="Calibri" w:eastAsia="Calibri" w:hAnsi="Calibri" w:cs="Calibri"/>
          <w:b/>
          <w:sz w:val="28"/>
          <w:szCs w:val="28"/>
        </w:rPr>
        <w:t>Conclusions:</w:t>
      </w:r>
    </w:p>
    <w:p w:rsidR="0052736D" w:rsidRDefault="0052736D">
      <w:pPr>
        <w:rPr>
          <w:rFonts w:ascii="Calibri" w:eastAsia="Calibri" w:hAnsi="Calibri" w:cs="Calibri"/>
        </w:rPr>
      </w:pPr>
    </w:p>
    <w:sectPr w:rsidR="0052736D">
      <w:headerReference w:type="default" r:id="rId32"/>
      <w:headerReference w:type="first" r:id="rId33"/>
      <w:footerReference w:type="first" r:id="rId3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3D4" w:rsidRDefault="000A30C8">
      <w:pPr>
        <w:spacing w:line="240" w:lineRule="auto"/>
      </w:pPr>
      <w:r>
        <w:separator/>
      </w:r>
    </w:p>
  </w:endnote>
  <w:endnote w:type="continuationSeparator" w:id="0">
    <w:p w:rsidR="006F13D4" w:rsidRDefault="000A30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36D" w:rsidRDefault="0052736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3D4" w:rsidRDefault="000A30C8">
      <w:pPr>
        <w:spacing w:line="240" w:lineRule="auto"/>
      </w:pPr>
      <w:r>
        <w:separator/>
      </w:r>
    </w:p>
  </w:footnote>
  <w:footnote w:type="continuationSeparator" w:id="0">
    <w:p w:rsidR="006F13D4" w:rsidRDefault="000A30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36D" w:rsidRDefault="0052736D"/>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36D" w:rsidRDefault="000A30C8">
    <w:r>
      <w:t xml:space="preserve">Julian </w:t>
    </w:r>
    <w:proofErr w:type="spellStart"/>
    <w:r>
      <w:t>Dann</w:t>
    </w:r>
    <w:proofErr w:type="spellEnd"/>
  </w:p>
  <w:p w:rsidR="0052736D" w:rsidRDefault="0052736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07D39"/>
    <w:multiLevelType w:val="multilevel"/>
    <w:tmpl w:val="42C88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4D06DC7"/>
    <w:multiLevelType w:val="multilevel"/>
    <w:tmpl w:val="42C88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21A0D98"/>
    <w:multiLevelType w:val="multilevel"/>
    <w:tmpl w:val="42C88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36D"/>
    <w:rsid w:val="0006132B"/>
    <w:rsid w:val="00080D2A"/>
    <w:rsid w:val="00090F4E"/>
    <w:rsid w:val="000A30C8"/>
    <w:rsid w:val="00236DB5"/>
    <w:rsid w:val="00244B4A"/>
    <w:rsid w:val="002844BF"/>
    <w:rsid w:val="00343E4F"/>
    <w:rsid w:val="00391CD4"/>
    <w:rsid w:val="004B3BC1"/>
    <w:rsid w:val="0052736D"/>
    <w:rsid w:val="00636882"/>
    <w:rsid w:val="006F13D4"/>
    <w:rsid w:val="00795EAA"/>
    <w:rsid w:val="007E74DE"/>
    <w:rsid w:val="0086008E"/>
    <w:rsid w:val="00874294"/>
    <w:rsid w:val="00887E3F"/>
    <w:rsid w:val="009F0002"/>
    <w:rsid w:val="00A54736"/>
    <w:rsid w:val="00B2611A"/>
    <w:rsid w:val="00B3134E"/>
    <w:rsid w:val="00B61A06"/>
    <w:rsid w:val="00B65954"/>
    <w:rsid w:val="00B96C89"/>
    <w:rsid w:val="00C7282F"/>
    <w:rsid w:val="00D823C1"/>
    <w:rsid w:val="00E7601F"/>
    <w:rsid w:val="00EC2A54"/>
    <w:rsid w:val="00FB2A16"/>
    <w:rsid w:val="00FD65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7E0C05C"/>
  <w15:docId w15:val="{65307EA9-E027-4BEB-832D-26BFC6864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B61A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A06"/>
    <w:rPr>
      <w:rFonts w:ascii="Segoe UI" w:hAnsi="Segoe UI" w:cs="Segoe UI"/>
      <w:sz w:val="18"/>
      <w:szCs w:val="18"/>
    </w:rPr>
  </w:style>
  <w:style w:type="paragraph" w:styleId="ListParagraph">
    <w:name w:val="List Paragraph"/>
    <w:basedOn w:val="Normal"/>
    <w:uiPriority w:val="34"/>
    <w:qFormat/>
    <w:rsid w:val="008600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dx.doi.org/10.1071/WF07175"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www.usgs.gov/core-science-systems/science-analytics-and-synthesis/gap/science/land-cover-data-overview?qt-science_center_objects=0"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21</Pages>
  <Words>1869</Words>
  <Characters>10658</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LANL DCS-CSD</Company>
  <LinksUpToDate>false</LinksUpToDate>
  <CharactersWithSpaces>12502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Dann, Julian Benjamin</dc:creator>
  <cp:lastModifiedBy>Dann, Julian Benjamin</cp:lastModifiedBy>
  <cp:revision>3</cp:revision>
  <cp:lastPrinted>2019-10-02T17:47:00Z</cp:lastPrinted>
  <dcterms:created xsi:type="dcterms:W3CDTF">2019-10-14T16:05:00Z</dcterms:created>
  <dcterms:modified xsi:type="dcterms:W3CDTF">2019-10-15T22:33:00Z</dcterms:modified>
</cp:coreProperties>
</file>